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3B3F0D">
        <w:tc>
          <w:tcPr>
            <w:tcW w:w="509" w:type="dxa"/>
          </w:tcPr>
          <w:p w:rsidR="003B3F0D" w:rsidRDefault="00B82C5B">
            <w:pPr>
              <w:pStyle w:val="a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B3F0D" w:rsidRDefault="00B82C5B">
            <w:pPr>
              <w:pStyle w:val="a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01.080.10</w:t>
            </w:r>
            <w:r>
              <w:rPr>
                <w:rFonts w:ascii="黑体" w:eastAsia="黑体" w:hAnsi="黑体"/>
                <w:sz w:val="21"/>
                <w:szCs w:val="21"/>
              </w:rPr>
              <w:fldChar w:fldCharType="end"/>
            </w:r>
            <w:bookmarkEnd w:id="0"/>
          </w:p>
        </w:tc>
      </w:tr>
      <w:tr w:rsidR="003B3F0D">
        <w:tc>
          <w:tcPr>
            <w:tcW w:w="509" w:type="dxa"/>
          </w:tcPr>
          <w:p w:rsidR="003B3F0D" w:rsidRDefault="00B82C5B">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B3F0D" w:rsidRDefault="00B82C5B">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22</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3B3F0D">
        <w:tc>
          <w:tcPr>
            <w:tcW w:w="6407" w:type="dxa"/>
          </w:tcPr>
          <w:p w:rsidR="003B3F0D" w:rsidRDefault="00B82C5B">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rsidR="003B3F0D" w:rsidRDefault="00B82C5B">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B3F0D" w:rsidRDefault="00B82C5B">
      <w:pPr>
        <w:pStyle w:val="affffffffff5"/>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4"/>
            </w:textInput>
          </w:ffData>
        </w:fldChar>
      </w:r>
      <w:bookmarkStart w:id="7" w:name="NSTD_CODE_B"/>
      <w:r>
        <w:instrText xml:space="preserve"> FORMTEXT </w:instrText>
      </w:r>
      <w:r>
        <w:fldChar w:fldCharType="separate"/>
      </w:r>
      <w:r>
        <w:t>2024</w:t>
      </w:r>
      <w:r>
        <w:fldChar w:fldCharType="end"/>
      </w:r>
      <w:bookmarkEnd w:id="7"/>
    </w:p>
    <w:p w:rsidR="003B3F0D" w:rsidRDefault="00B82C5B">
      <w:pPr>
        <w:pStyle w:val="affffffffff6"/>
        <w:framePr w:wrap="auto"/>
        <w:rPr>
          <w:rFonts w:hAnsi="黑体"/>
        </w:rPr>
      </w:pPr>
      <w:r>
        <w:rPr>
          <w:rFonts w:hAnsi="黑体"/>
        </w:rPr>
        <w:fldChar w:fldCharType="begin">
          <w:ffData>
            <w:name w:val="OSTD_CODE"/>
            <w:enabled/>
            <w:calcOnExit w:val="0"/>
            <w:textInput>
              <w:default w:val="代替 DB21/T 1638—2008"/>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DB21/T 1638—2008</w:t>
      </w:r>
      <w:r>
        <w:rPr>
          <w:rFonts w:hAnsi="黑体"/>
        </w:rPr>
        <w:fldChar w:fldCharType="end"/>
      </w:r>
      <w:bookmarkEnd w:id="8"/>
    </w:p>
    <w:p w:rsidR="003B3F0D" w:rsidRDefault="00B82C5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B3F0D" w:rsidRDefault="003B3F0D">
      <w:pPr>
        <w:pStyle w:val="affffb"/>
        <w:framePr w:w="9639" w:h="6976" w:hRule="exact" w:hSpace="0" w:vSpace="0" w:wrap="around" w:hAnchor="page" w:y="6408"/>
        <w:jc w:val="center"/>
        <w:rPr>
          <w:rFonts w:ascii="黑体" w:eastAsia="黑体" w:hAnsi="黑体"/>
          <w:b w:val="0"/>
          <w:bCs w:val="0"/>
          <w:w w:val="100"/>
        </w:rPr>
      </w:pPr>
    </w:p>
    <w:p w:rsidR="003B3F0D" w:rsidRDefault="00B82C5B">
      <w:pPr>
        <w:pStyle w:val="affffffffff7"/>
        <w:framePr w:h="6974" w:hRule="exact" w:wrap="around" w:x="1419" w:anchorLock="1"/>
      </w:pPr>
      <w:r>
        <w:fldChar w:fldCharType="begin">
          <w:ffData>
            <w:name w:val="CSTD_NAME"/>
            <w:enabled/>
            <w:calcOnExit w:val="0"/>
            <w:textInput>
              <w:default w:val="城市轨道交通自动售检票系统技术规范"/>
            </w:textInput>
          </w:ffData>
        </w:fldChar>
      </w:r>
      <w:bookmarkStart w:id="9" w:name="CSTD_NAME"/>
      <w:r>
        <w:instrText xml:space="preserve"> FORMTEXT </w:instrText>
      </w:r>
      <w:r>
        <w:fldChar w:fldCharType="separate"/>
      </w:r>
      <w:r>
        <w:t>城市轨道交通自动售检票系统技术规范</w:t>
      </w:r>
      <w:r>
        <w:fldChar w:fldCharType="end"/>
      </w:r>
      <w:bookmarkEnd w:id="9"/>
    </w:p>
    <w:p w:rsidR="003B3F0D" w:rsidRDefault="00B82C5B">
      <w:pPr>
        <w:pStyle w:val="affffffffff7"/>
        <w:framePr w:h="6974" w:hRule="exact" w:wrap="around" w:x="1419" w:anchorLock="1"/>
      </w:pPr>
      <w:r>
        <w:rPr>
          <w:rFonts w:hint="eastAsia"/>
        </w:rPr>
        <w:t>总体要求</w:t>
      </w:r>
    </w:p>
    <w:p w:rsidR="003B3F0D" w:rsidRDefault="003B3F0D">
      <w:pPr>
        <w:framePr w:w="9639" w:h="6974" w:hRule="exact" w:wrap="around" w:vAnchor="page" w:hAnchor="page" w:x="1419" w:y="6408" w:anchorLock="1"/>
        <w:ind w:left="-1418"/>
      </w:pPr>
    </w:p>
    <w:p w:rsidR="003B3F0D" w:rsidRDefault="00B82C5B">
      <w:pPr>
        <w:pStyle w:val="afffffffa"/>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t xml:space="preserve">General Requirement on </w:t>
      </w:r>
      <w:r>
        <w:rPr>
          <w:rFonts w:ascii="黑体" w:eastAsia="黑体" w:hAnsi="黑体"/>
          <w:szCs w:val="28"/>
        </w:rPr>
        <w:fldChar w:fldCharType="begin">
          <w:ffData>
            <w:name w:val="ESTD_NAME"/>
            <w:enabled/>
            <w:calcOnExit w:val="0"/>
            <w:textInput>
              <w:default w:val="Technical Specification for Automatic Fare Collection System"/>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Specification</w:t>
      </w:r>
      <w:r>
        <w:rPr>
          <w:rFonts w:ascii="黑体" w:eastAsia="黑体" w:hAnsi="黑体" w:hint="eastAsia"/>
          <w:szCs w:val="28"/>
        </w:rPr>
        <w:t xml:space="preserve"> </w:t>
      </w:r>
      <w:r>
        <w:rPr>
          <w:rFonts w:ascii="黑体" w:eastAsia="黑体" w:hAnsi="黑体"/>
          <w:szCs w:val="28"/>
        </w:rPr>
        <w:t>for Automatic Fare Collection System</w:t>
      </w:r>
      <w:r>
        <w:rPr>
          <w:rFonts w:ascii="黑体" w:eastAsia="黑体" w:hAnsi="黑体"/>
          <w:szCs w:val="28"/>
        </w:rPr>
        <w:fldChar w:fldCharType="end"/>
      </w:r>
      <w:bookmarkEnd w:id="10"/>
      <w:r>
        <w:rPr>
          <w:rFonts w:ascii="黑体" w:eastAsia="黑体" w:hAnsi="黑体"/>
          <w:szCs w:val="28"/>
        </w:rPr>
        <w:t xml:space="preserve"> of Urban Rail Transit</w:t>
      </w:r>
    </w:p>
    <w:p w:rsidR="003B3F0D" w:rsidRDefault="003B3F0D">
      <w:pPr>
        <w:framePr w:w="9639" w:h="6974" w:hRule="exact" w:wrap="around" w:vAnchor="page" w:hAnchor="page" w:x="1419" w:y="6408" w:anchorLock="1"/>
        <w:spacing w:line="760" w:lineRule="exact"/>
        <w:ind w:left="-1418"/>
      </w:pPr>
    </w:p>
    <w:p w:rsidR="003B3F0D" w:rsidRDefault="003B3F0D">
      <w:pPr>
        <w:pStyle w:val="afffffffa"/>
        <w:framePr w:w="9639" w:h="6974" w:hRule="exact" w:wrap="around" w:vAnchor="page" w:hAnchor="page" w:x="1419" w:y="6408" w:anchorLock="1"/>
        <w:textAlignment w:val="bottom"/>
        <w:rPr>
          <w:rFonts w:eastAsia="黑体"/>
          <w:szCs w:val="28"/>
        </w:rPr>
      </w:pPr>
    </w:p>
    <w:p w:rsidR="003B3F0D" w:rsidRDefault="00042994">
      <w:pPr>
        <w:pStyle w:val="afffffffa"/>
        <w:framePr w:w="9639" w:h="6974" w:hRule="exact" w:wrap="around" w:vAnchor="page" w:hAnchor="page" w:x="1419" w:y="6408" w:anchorLock="1"/>
        <w:spacing w:before="440" w:after="160"/>
        <w:textAlignment w:val="bottom"/>
        <w:rPr>
          <w:sz w:val="24"/>
          <w:szCs w:val="28"/>
        </w:rPr>
      </w:pPr>
      <w:r>
        <w:rPr>
          <w:rFonts w:hint="eastAsia"/>
          <w:sz w:val="24"/>
          <w:szCs w:val="28"/>
        </w:rPr>
        <w:t>（征求意见</w:t>
      </w:r>
      <w:r w:rsidR="00B82C5B">
        <w:rPr>
          <w:sz w:val="24"/>
          <w:szCs w:val="28"/>
        </w:rPr>
        <w:t>稿）</w:t>
      </w:r>
      <w:r w:rsidR="00B82C5B">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B82C5B">
        <w:rPr>
          <w:sz w:val="24"/>
          <w:szCs w:val="28"/>
        </w:rPr>
        <w:instrText xml:space="preserve"> FORMDROPDOWN </w:instrText>
      </w:r>
      <w:r w:rsidR="00FF4F18">
        <w:rPr>
          <w:sz w:val="24"/>
          <w:szCs w:val="28"/>
        </w:rPr>
      </w:r>
      <w:r w:rsidR="00FF4F18">
        <w:rPr>
          <w:sz w:val="24"/>
          <w:szCs w:val="28"/>
        </w:rPr>
        <w:fldChar w:fldCharType="separate"/>
      </w:r>
      <w:r w:rsidR="00B82C5B">
        <w:rPr>
          <w:sz w:val="24"/>
          <w:szCs w:val="28"/>
        </w:rPr>
        <w:fldChar w:fldCharType="end"/>
      </w:r>
      <w:bookmarkEnd w:id="11"/>
    </w:p>
    <w:p w:rsidR="003B3F0D" w:rsidRDefault="00B82C5B">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B3F0D" w:rsidRDefault="00B82C5B">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FF4F18">
        <w:rPr>
          <w:b/>
          <w:sz w:val="21"/>
          <w:szCs w:val="28"/>
        </w:rPr>
      </w:r>
      <w:r w:rsidR="00FF4F18">
        <w:rPr>
          <w:b/>
          <w:sz w:val="21"/>
          <w:szCs w:val="28"/>
        </w:rPr>
        <w:fldChar w:fldCharType="separate"/>
      </w:r>
      <w:r>
        <w:rPr>
          <w:b/>
          <w:sz w:val="21"/>
          <w:szCs w:val="28"/>
        </w:rPr>
        <w:fldChar w:fldCharType="end"/>
      </w:r>
      <w:bookmarkEnd w:id="13"/>
    </w:p>
    <w:p w:rsidR="003B3F0D" w:rsidRDefault="00B82C5B">
      <w:pPr>
        <w:pStyle w:val="affffffffff3"/>
        <w:framePr w:wrap="around" w:y="14176"/>
      </w:pPr>
      <w:r>
        <w:rPr>
          <w:rFonts w:ascii="黑体"/>
        </w:rPr>
        <w:fldChar w:fldCharType="begin">
          <w:ffData>
            <w:name w:val="PLSH_DATE_Y"/>
            <w:enabled/>
            <w:calcOnExit w:val="0"/>
            <w:textInput>
              <w:default w:val="2024"/>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B3F0D" w:rsidRDefault="00B82C5B">
      <w:pPr>
        <w:pStyle w:val="affffffffff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B3F0D" w:rsidRDefault="00B82C5B">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rsidR="003B3F0D" w:rsidRDefault="00B82C5B">
      <w:pPr>
        <w:rPr>
          <w:rFonts w:ascii="宋体" w:hAnsi="宋体"/>
          <w:sz w:val="28"/>
          <w:szCs w:val="28"/>
        </w:rPr>
        <w:sectPr w:rsidR="003B3F0D">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B3F0D" w:rsidRDefault="00B82C5B">
      <w:pPr>
        <w:pStyle w:val="affffffa"/>
        <w:spacing w:after="468"/>
      </w:pPr>
      <w:bookmarkStart w:id="21" w:name="BookMark1"/>
      <w:r>
        <w:rPr>
          <w:spacing w:val="320"/>
        </w:rPr>
        <w:lastRenderedPageBreak/>
        <w:t>目</w:t>
      </w:r>
      <w:r>
        <w:t>次</w:t>
      </w:r>
    </w:p>
    <w:p w:rsidR="003B3F0D" w:rsidRDefault="00B82C5B">
      <w:pPr>
        <w:pStyle w:val="11"/>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"1-2" \h \z \u </w:instrText>
      </w:r>
      <w:r>
        <w:fldChar w:fldCharType="separate"/>
      </w:r>
      <w:hyperlink w:anchor="_Toc182429341" w:history="1">
        <w:r>
          <w:rPr>
            <w:rFonts w:hint="eastAsia"/>
          </w:rPr>
          <w:t>前言</w:t>
        </w:r>
        <w:r>
          <w:rPr>
            <w:rFonts w:hint="eastAsia"/>
          </w:rPr>
          <w:tab/>
        </w:r>
        <w:r>
          <w:rPr>
            <w:rFonts w:hint="eastAsia"/>
          </w:rPr>
          <w:fldChar w:fldCharType="begin"/>
        </w:r>
        <w:r>
          <w:rPr>
            <w:rFonts w:hint="eastAsia"/>
          </w:rPr>
          <w:instrText xml:space="preserve"> </w:instrText>
        </w:r>
        <w:r>
          <w:instrText>PAGEREF _Toc182429341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342" w:history="1">
        <w:r w:rsidR="00B82C5B">
          <w:rPr>
            <w:rStyle w:val="affff5"/>
            <w:rFonts w:hint="eastAsia"/>
          </w:rPr>
          <w:t>1　范围</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_Toc182429342 \h</w:instrText>
        </w:r>
        <w:r w:rsidR="00B82C5B">
          <w:rPr>
            <w:rFonts w:hint="eastAsia"/>
          </w:rPr>
          <w:instrText xml:space="preserve"> </w:instrText>
        </w:r>
        <w:r w:rsidR="00B82C5B">
          <w:rPr>
            <w:rFonts w:hint="eastAsia"/>
          </w:rPr>
        </w:r>
        <w:r w:rsidR="00B82C5B">
          <w:rPr>
            <w:rFonts w:hint="eastAsia"/>
          </w:rPr>
          <w:fldChar w:fldCharType="separate"/>
        </w:r>
        <w:r w:rsidR="00B82C5B">
          <w:t>1</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343" w:history="1">
        <w:r w:rsidR="00B82C5B">
          <w:rPr>
            <w:rStyle w:val="affff5"/>
            <w:rFonts w:hint="eastAsia"/>
          </w:rPr>
          <w:t>2　规范性引用文件</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_Toc182429343 \h</w:instrText>
        </w:r>
        <w:r w:rsidR="00B82C5B">
          <w:rPr>
            <w:rFonts w:hint="eastAsia"/>
          </w:rPr>
          <w:instrText xml:space="preserve"> </w:instrText>
        </w:r>
        <w:r w:rsidR="00B82C5B">
          <w:rPr>
            <w:rFonts w:hint="eastAsia"/>
          </w:rPr>
        </w:r>
        <w:r w:rsidR="00B82C5B">
          <w:rPr>
            <w:rFonts w:hint="eastAsia"/>
          </w:rPr>
          <w:fldChar w:fldCharType="separate"/>
        </w:r>
        <w:r w:rsidR="00B82C5B">
          <w:t>1</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344" w:history="1">
        <w:r w:rsidR="00B82C5B">
          <w:rPr>
            <w:rStyle w:val="affff5"/>
            <w:rFonts w:hint="eastAsia"/>
          </w:rPr>
          <w:t>3　术语和定义</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_Toc182429344 \h</w:instrText>
        </w:r>
        <w:r w:rsidR="00B82C5B">
          <w:rPr>
            <w:rFonts w:hint="eastAsia"/>
          </w:rPr>
          <w:instrText xml:space="preserve"> </w:instrText>
        </w:r>
        <w:r w:rsidR="00B82C5B">
          <w:rPr>
            <w:rFonts w:hint="eastAsia"/>
          </w:rPr>
        </w:r>
        <w:r w:rsidR="00B82C5B">
          <w:rPr>
            <w:rFonts w:hint="eastAsia"/>
          </w:rPr>
          <w:fldChar w:fldCharType="separate"/>
        </w:r>
        <w:r w:rsidR="00B82C5B">
          <w:t>1</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07" w:history="1">
        <w:r w:rsidR="00B82C5B">
          <w:rPr>
            <w:rStyle w:val="affff5"/>
            <w:rFonts w:hint="eastAsia"/>
          </w:rPr>
          <w:t>4　符号和缩略语</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_Toc182429407 \h</w:instrText>
        </w:r>
        <w:r w:rsidR="00B82C5B">
          <w:rPr>
            <w:rFonts w:hint="eastAsia"/>
          </w:rPr>
          <w:instrText xml:space="preserve"> </w:instrText>
        </w:r>
        <w:r w:rsidR="00B82C5B">
          <w:rPr>
            <w:rFonts w:hint="eastAsia"/>
          </w:rPr>
        </w:r>
        <w:r w:rsidR="00B82C5B">
          <w:rPr>
            <w:rFonts w:hint="eastAsia"/>
          </w:rPr>
          <w:fldChar w:fldCharType="separate"/>
        </w:r>
        <w:r w:rsidR="00B82C5B">
          <w:t>5</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08" w:history="1">
        <w:r w:rsidR="00B82C5B">
          <w:rPr>
            <w:rStyle w:val="affff5"/>
            <w:rFonts w:hint="eastAsia"/>
          </w:rPr>
          <w:t>4.1　符号</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_Toc182429408 \h</w:instrText>
        </w:r>
        <w:r w:rsidR="00B82C5B">
          <w:rPr>
            <w:rFonts w:hint="eastAsia"/>
          </w:rPr>
          <w:instrText xml:space="preserve"> </w:instrText>
        </w:r>
        <w:r w:rsidR="00B82C5B">
          <w:rPr>
            <w:rFonts w:hint="eastAsia"/>
          </w:rPr>
        </w:r>
        <w:r w:rsidR="00B82C5B">
          <w:rPr>
            <w:rFonts w:hint="eastAsia"/>
          </w:rPr>
          <w:fldChar w:fldCharType="separate"/>
        </w:r>
        <w:r w:rsidR="00B82C5B">
          <w:t>5</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09" w:history="1">
        <w:r w:rsidR="00B82C5B">
          <w:rPr>
            <w:rStyle w:val="affff5"/>
            <w:rFonts w:hint="eastAsia"/>
          </w:rPr>
          <w:t>4.2　缩略语</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_Toc182429409 \h</w:instrText>
        </w:r>
        <w:r w:rsidR="00B82C5B">
          <w:rPr>
            <w:rFonts w:hint="eastAsia"/>
          </w:rPr>
          <w:instrText xml:space="preserve"> </w:instrText>
        </w:r>
        <w:r w:rsidR="00B82C5B">
          <w:rPr>
            <w:rFonts w:hint="eastAsia"/>
          </w:rPr>
        </w:r>
        <w:r w:rsidR="00B82C5B">
          <w:rPr>
            <w:rFonts w:hint="eastAsia"/>
          </w:rPr>
          <w:fldChar w:fldCharType="separate"/>
        </w:r>
        <w:r w:rsidR="00B82C5B">
          <w:t>5</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10" w:history="1">
        <w:r w:rsidR="00B82C5B">
          <w:rPr>
            <w:rStyle w:val="affff5"/>
            <w:rFonts w:hint="eastAsia"/>
          </w:rPr>
          <w:t>5　轨道交通AFC系统架构</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_Toc182429410 \h</w:instrText>
        </w:r>
        <w:r w:rsidR="00B82C5B">
          <w:rPr>
            <w:rFonts w:hint="eastAsia"/>
          </w:rPr>
          <w:instrText xml:space="preserve"> </w:instrText>
        </w:r>
        <w:r w:rsidR="00B82C5B">
          <w:rPr>
            <w:rFonts w:hint="eastAsia"/>
          </w:rPr>
        </w:r>
        <w:r w:rsidR="00B82C5B">
          <w:rPr>
            <w:rFonts w:hint="eastAsia"/>
          </w:rPr>
          <w:fldChar w:fldCharType="separate"/>
        </w:r>
        <w:r w:rsidR="00B82C5B">
          <w:t>6</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1" w:history="1">
        <w:r w:rsidR="00B82C5B">
          <w:rPr>
            <w:rStyle w:val="affff5"/>
            <w:rFonts w:hint="eastAsia"/>
          </w:rPr>
          <w:t>5.1　AFC系统五层架构</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_Toc182429411 \h</w:instrText>
        </w:r>
        <w:r w:rsidR="00B82C5B">
          <w:rPr>
            <w:rFonts w:hint="eastAsia"/>
          </w:rPr>
          <w:instrText xml:space="preserve"> </w:instrText>
        </w:r>
        <w:r w:rsidR="00B82C5B">
          <w:rPr>
            <w:rFonts w:hint="eastAsia"/>
          </w:rPr>
        </w:r>
        <w:r w:rsidR="00B82C5B">
          <w:rPr>
            <w:rFonts w:hint="eastAsia"/>
          </w:rPr>
          <w:fldChar w:fldCharType="separate"/>
        </w:r>
        <w:r w:rsidR="00B82C5B">
          <w:t>6</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2" w:history="1">
        <w:r w:rsidR="00B82C5B">
          <w:rPr>
            <w:rStyle w:val="affff5"/>
            <w:rFonts w:hint="eastAsia"/>
          </w:rPr>
          <w:t>5.2　AFC系统四层架构</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_Toc182429412 \h</w:instrText>
        </w:r>
        <w:r w:rsidR="00B82C5B">
          <w:rPr>
            <w:rFonts w:hint="eastAsia"/>
          </w:rPr>
          <w:instrText xml:space="preserve"> </w:instrText>
        </w:r>
        <w:r w:rsidR="00B82C5B">
          <w:rPr>
            <w:rFonts w:hint="eastAsia"/>
          </w:rPr>
        </w:r>
        <w:r w:rsidR="00B82C5B">
          <w:rPr>
            <w:rFonts w:hint="eastAsia"/>
          </w:rPr>
          <w:fldChar w:fldCharType="separate"/>
        </w:r>
        <w:r w:rsidR="00B82C5B">
          <w:t>6</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13" w:history="1">
        <w:r w:rsidR="00B82C5B">
          <w:rPr>
            <w:rStyle w:val="affff5"/>
            <w:rFonts w:hint="eastAsia"/>
          </w:rPr>
          <w:t>6　轨道交通AFC系统构成</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_Toc182429413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4" w:history="1">
        <w:r w:rsidR="00B82C5B">
          <w:rPr>
            <w:rStyle w:val="affff5"/>
            <w:rFonts w:hint="eastAsia"/>
          </w:rPr>
          <w:t>6.1　互联网票务平台</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_Toc182429414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5" w:history="1">
        <w:r w:rsidR="00B82C5B">
          <w:rPr>
            <w:rStyle w:val="affff5"/>
            <w:rFonts w:hint="eastAsia"/>
          </w:rPr>
          <w:t>6.2　清分中心系统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_Toc182429415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6" w:history="1">
        <w:r w:rsidR="00B82C5B">
          <w:rPr>
            <w:rStyle w:val="affff5"/>
            <w:rFonts w:hint="eastAsia"/>
          </w:rPr>
          <w:t>6.3　线路中心计算机系统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_Toc182429416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7" w:history="1">
        <w:r w:rsidR="00B82C5B">
          <w:rPr>
            <w:rStyle w:val="affff5"/>
            <w:rFonts w:hint="eastAsia"/>
          </w:rPr>
          <w:t>6.4　AFC线网管理中心系统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_Toc182429417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8" w:history="1">
        <w:r w:rsidR="00B82C5B">
          <w:rPr>
            <w:rStyle w:val="affff5"/>
            <w:rFonts w:hint="eastAsia"/>
          </w:rPr>
          <w:t>6.5　车站计算机系统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_Toc182429418 \h</w:instrText>
        </w:r>
        <w:r w:rsidR="00B82C5B">
          <w:rPr>
            <w:rFonts w:hint="eastAsia"/>
          </w:rPr>
          <w:instrText xml:space="preserve"> </w:instrText>
        </w:r>
        <w:r w:rsidR="00B82C5B">
          <w:rPr>
            <w:rFonts w:hint="eastAsia"/>
          </w:rPr>
        </w:r>
        <w:r w:rsidR="00B82C5B">
          <w:rPr>
            <w:rFonts w:hint="eastAsia"/>
          </w:rPr>
          <w:fldChar w:fldCharType="separate"/>
        </w:r>
        <w:r w:rsidR="00B82C5B">
          <w:t>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19" w:history="1">
        <w:r w:rsidR="00B82C5B">
          <w:rPr>
            <w:rStyle w:val="affff5"/>
            <w:rFonts w:hint="eastAsia"/>
          </w:rPr>
          <w:t>6.6　车站终端设备</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_Toc182429419 \h</w:instrText>
        </w:r>
        <w:r w:rsidR="00B82C5B">
          <w:rPr>
            <w:rFonts w:hint="eastAsia"/>
          </w:rPr>
          <w:instrText xml:space="preserve"> </w:instrText>
        </w:r>
        <w:r w:rsidR="00B82C5B">
          <w:rPr>
            <w:rFonts w:hint="eastAsia"/>
          </w:rPr>
        </w:r>
        <w:r w:rsidR="00B82C5B">
          <w:rPr>
            <w:rFonts w:hint="eastAsia"/>
          </w:rPr>
          <w:fldChar w:fldCharType="separate"/>
        </w:r>
        <w:r w:rsidR="00B82C5B">
          <w:t>8</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0" w:history="1">
        <w:r w:rsidR="00B82C5B">
          <w:rPr>
            <w:rStyle w:val="affff5"/>
            <w:rFonts w:hint="eastAsia"/>
          </w:rPr>
          <w:t>6.7　票卡</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_Toc182429420 \h</w:instrText>
        </w:r>
        <w:r w:rsidR="00B82C5B">
          <w:rPr>
            <w:rFonts w:hint="eastAsia"/>
          </w:rPr>
          <w:instrText xml:space="preserve"> </w:instrText>
        </w:r>
        <w:r w:rsidR="00B82C5B">
          <w:rPr>
            <w:rFonts w:hint="eastAsia"/>
          </w:rPr>
        </w:r>
        <w:r w:rsidR="00B82C5B">
          <w:rPr>
            <w:rFonts w:hint="eastAsia"/>
          </w:rPr>
          <w:fldChar w:fldCharType="separate"/>
        </w:r>
        <w:r w:rsidR="00B82C5B">
          <w:t>8</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21" w:history="1">
        <w:r w:rsidR="00B82C5B">
          <w:rPr>
            <w:rStyle w:val="affff5"/>
            <w:rFonts w:hint="eastAsia"/>
          </w:rPr>
          <w:t>7　轨道交通AFC系统性能</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_Toc182429421 \h</w:instrText>
        </w:r>
        <w:r w:rsidR="00B82C5B">
          <w:rPr>
            <w:rFonts w:hint="eastAsia"/>
          </w:rPr>
          <w:instrText xml:space="preserve"> </w:instrText>
        </w:r>
        <w:r w:rsidR="00B82C5B">
          <w:rPr>
            <w:rFonts w:hint="eastAsia"/>
          </w:rPr>
        </w:r>
        <w:r w:rsidR="00B82C5B">
          <w:rPr>
            <w:rFonts w:hint="eastAsia"/>
          </w:rPr>
          <w:fldChar w:fldCharType="separate"/>
        </w:r>
        <w:r w:rsidR="00B82C5B">
          <w:t>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2" w:history="1">
        <w:r w:rsidR="00B82C5B">
          <w:rPr>
            <w:rStyle w:val="affff5"/>
            <w:rFonts w:hint="eastAsia"/>
          </w:rPr>
          <w:t>7.1　互联网票务平台</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_Toc182429422 \h</w:instrText>
        </w:r>
        <w:r w:rsidR="00B82C5B">
          <w:rPr>
            <w:rFonts w:hint="eastAsia"/>
          </w:rPr>
          <w:instrText xml:space="preserve"> </w:instrText>
        </w:r>
        <w:r w:rsidR="00B82C5B">
          <w:rPr>
            <w:rFonts w:hint="eastAsia"/>
          </w:rPr>
        </w:r>
        <w:r w:rsidR="00B82C5B">
          <w:rPr>
            <w:rFonts w:hint="eastAsia"/>
          </w:rPr>
          <w:fldChar w:fldCharType="separate"/>
        </w:r>
        <w:r w:rsidR="00B82C5B">
          <w:t>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3" w:history="1">
        <w:r w:rsidR="00B82C5B">
          <w:rPr>
            <w:rStyle w:val="affff5"/>
            <w:rFonts w:hint="eastAsia"/>
          </w:rPr>
          <w:t>7.2　清分中心系统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_Toc182429423 \h</w:instrText>
        </w:r>
        <w:r w:rsidR="00B82C5B">
          <w:rPr>
            <w:rFonts w:hint="eastAsia"/>
          </w:rPr>
          <w:instrText xml:space="preserve"> </w:instrText>
        </w:r>
        <w:r w:rsidR="00B82C5B">
          <w:rPr>
            <w:rFonts w:hint="eastAsia"/>
          </w:rPr>
        </w:r>
        <w:r w:rsidR="00B82C5B">
          <w:rPr>
            <w:rFonts w:hint="eastAsia"/>
          </w:rPr>
          <w:fldChar w:fldCharType="separate"/>
        </w:r>
        <w:r w:rsidR="00B82C5B">
          <w:t>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4" w:history="1">
        <w:r w:rsidR="00B82C5B">
          <w:rPr>
            <w:rStyle w:val="affff5"/>
            <w:rFonts w:hint="eastAsia"/>
          </w:rPr>
          <w:t>7.3　线路中心计算机系统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_Toc182429424 \h</w:instrText>
        </w:r>
        <w:r w:rsidR="00B82C5B">
          <w:rPr>
            <w:rFonts w:hint="eastAsia"/>
          </w:rPr>
          <w:instrText xml:space="preserve"> </w:instrText>
        </w:r>
        <w:r w:rsidR="00B82C5B">
          <w:rPr>
            <w:rFonts w:hint="eastAsia"/>
          </w:rPr>
        </w:r>
        <w:r w:rsidR="00B82C5B">
          <w:rPr>
            <w:rFonts w:hint="eastAsia"/>
          </w:rPr>
          <w:fldChar w:fldCharType="separate"/>
        </w:r>
        <w:r w:rsidR="00B82C5B">
          <w:t>10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5" w:history="1">
        <w:r w:rsidR="00B82C5B">
          <w:rPr>
            <w:rStyle w:val="affff5"/>
            <w:rFonts w:hint="eastAsia"/>
          </w:rPr>
          <w:t>7.4　AFC线网管理中心系统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_Toc182429425 \h</w:instrText>
        </w:r>
        <w:r w:rsidR="00B82C5B">
          <w:rPr>
            <w:rFonts w:hint="eastAsia"/>
          </w:rPr>
          <w:instrText xml:space="preserve"> </w:instrText>
        </w:r>
        <w:r w:rsidR="00B82C5B">
          <w:rPr>
            <w:rFonts w:hint="eastAsia"/>
          </w:rPr>
        </w:r>
        <w:r w:rsidR="00B82C5B">
          <w:rPr>
            <w:rFonts w:hint="eastAsia"/>
          </w:rPr>
          <w:fldChar w:fldCharType="separate"/>
        </w:r>
        <w:r w:rsidR="00B82C5B">
          <w:t>10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6" w:history="1">
        <w:r w:rsidR="00B82C5B">
          <w:rPr>
            <w:rStyle w:val="affff5"/>
            <w:rFonts w:hint="eastAsia"/>
          </w:rPr>
          <w:t>7.5　车站计算机系统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_Toc182429426 \h</w:instrText>
        </w:r>
        <w:r w:rsidR="00B82C5B">
          <w:rPr>
            <w:rFonts w:hint="eastAsia"/>
          </w:rPr>
          <w:instrText xml:space="preserve"> </w:instrText>
        </w:r>
        <w:r w:rsidR="00B82C5B">
          <w:rPr>
            <w:rFonts w:hint="eastAsia"/>
          </w:rPr>
        </w:r>
        <w:r w:rsidR="00B82C5B">
          <w:rPr>
            <w:rFonts w:hint="eastAsia"/>
          </w:rPr>
          <w:fldChar w:fldCharType="separate"/>
        </w:r>
        <w:r w:rsidR="00B82C5B">
          <w:t>10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7" w:history="1">
        <w:r w:rsidR="00B82C5B">
          <w:rPr>
            <w:rStyle w:val="affff5"/>
            <w:rFonts w:hint="eastAsia"/>
          </w:rPr>
          <w:t>7.6　车站终端设备</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_Toc182429427 \h</w:instrText>
        </w:r>
        <w:r w:rsidR="00B82C5B">
          <w:rPr>
            <w:rFonts w:hint="eastAsia"/>
          </w:rPr>
          <w:instrText xml:space="preserve"> </w:instrText>
        </w:r>
        <w:r w:rsidR="00B82C5B">
          <w:rPr>
            <w:rFonts w:hint="eastAsia"/>
          </w:rPr>
        </w:r>
        <w:r w:rsidR="00B82C5B">
          <w:rPr>
            <w:rFonts w:hint="eastAsia"/>
          </w:rPr>
          <w:fldChar w:fldCharType="separate"/>
        </w:r>
        <w:r w:rsidR="00B82C5B">
          <w:t>10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28" w:history="1">
        <w:r w:rsidR="00B82C5B">
          <w:rPr>
            <w:rStyle w:val="affff5"/>
            <w:rFonts w:hint="eastAsia"/>
          </w:rPr>
          <w:t>7.7　票卡</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_Toc182429428 \h</w:instrText>
        </w:r>
        <w:r w:rsidR="00B82C5B">
          <w:rPr>
            <w:rFonts w:hint="eastAsia"/>
          </w:rPr>
          <w:instrText xml:space="preserve"> </w:instrText>
        </w:r>
        <w:r w:rsidR="00B82C5B">
          <w:rPr>
            <w:rFonts w:hint="eastAsia"/>
          </w:rPr>
        </w:r>
        <w:r w:rsidR="00B82C5B">
          <w:rPr>
            <w:rFonts w:hint="eastAsia"/>
          </w:rPr>
          <w:fldChar w:fldCharType="separate"/>
        </w:r>
        <w:r w:rsidR="00B82C5B">
          <w:t>15</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29" w:history="1">
        <w:r w:rsidR="00B82C5B">
          <w:rPr>
            <w:rStyle w:val="affff5"/>
            <w:rFonts w:hint="eastAsia"/>
          </w:rPr>
          <w:t>8　轨道交通AFC系统功能</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_Toc182429429 \h</w:instrText>
        </w:r>
        <w:r w:rsidR="00B82C5B">
          <w:rPr>
            <w:rFonts w:hint="eastAsia"/>
          </w:rPr>
          <w:instrText xml:space="preserve"> </w:instrText>
        </w:r>
        <w:r w:rsidR="00B82C5B">
          <w:rPr>
            <w:rFonts w:hint="eastAsia"/>
          </w:rPr>
        </w:r>
        <w:r w:rsidR="00B82C5B">
          <w:rPr>
            <w:rFonts w:hint="eastAsia"/>
          </w:rPr>
          <w:fldChar w:fldCharType="separate"/>
        </w:r>
        <w:r w:rsidR="00B82C5B">
          <w:t>17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0" w:history="1">
        <w:r w:rsidR="00B82C5B">
          <w:rPr>
            <w:rStyle w:val="affff5"/>
            <w:rFonts w:hint="eastAsia"/>
          </w:rPr>
          <w:t>8.1　互联网票务平台</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_Toc182429430 \h</w:instrText>
        </w:r>
        <w:r w:rsidR="00B82C5B">
          <w:rPr>
            <w:rFonts w:hint="eastAsia"/>
          </w:rPr>
          <w:instrText xml:space="preserve"> </w:instrText>
        </w:r>
        <w:r w:rsidR="00B82C5B">
          <w:rPr>
            <w:rFonts w:hint="eastAsia"/>
          </w:rPr>
        </w:r>
        <w:r w:rsidR="00B82C5B">
          <w:rPr>
            <w:rFonts w:hint="eastAsia"/>
          </w:rPr>
          <w:fldChar w:fldCharType="separate"/>
        </w:r>
        <w:r w:rsidR="00B82C5B">
          <w:t>17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1" w:history="1">
        <w:r w:rsidR="00B82C5B">
          <w:rPr>
            <w:rStyle w:val="affff5"/>
            <w:rFonts w:hint="eastAsia"/>
          </w:rPr>
          <w:t xml:space="preserve">8.2 </w:t>
        </w:r>
        <w:r w:rsidR="00B82C5B">
          <w:rPr>
            <w:rStyle w:val="affff5"/>
          </w:rPr>
          <w:t xml:space="preserve"> </w:t>
        </w:r>
        <w:r w:rsidR="00B82C5B">
          <w:rPr>
            <w:rStyle w:val="affff5"/>
            <w:rFonts w:hint="eastAsia"/>
          </w:rPr>
          <w:t>清分中心系统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_Toc182429431 \h</w:instrText>
        </w:r>
        <w:r w:rsidR="00B82C5B">
          <w:rPr>
            <w:rFonts w:hint="eastAsia"/>
          </w:rPr>
          <w:instrText xml:space="preserve"> </w:instrText>
        </w:r>
        <w:r w:rsidR="00B82C5B">
          <w:rPr>
            <w:rFonts w:hint="eastAsia"/>
          </w:rPr>
        </w:r>
        <w:r w:rsidR="00B82C5B">
          <w:rPr>
            <w:rFonts w:hint="eastAsia"/>
          </w:rPr>
          <w:fldChar w:fldCharType="separate"/>
        </w:r>
        <w:r w:rsidR="00B82C5B">
          <w:t>17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2" w:history="1">
        <w:r w:rsidR="00B82C5B">
          <w:rPr>
            <w:rStyle w:val="affff5"/>
            <w:rFonts w:hint="eastAsia"/>
          </w:rPr>
          <w:t xml:space="preserve">8.3 </w:t>
        </w:r>
        <w:r w:rsidR="00B82C5B">
          <w:rPr>
            <w:rStyle w:val="affff5"/>
          </w:rPr>
          <w:t xml:space="preserve"> </w:t>
        </w:r>
        <w:r w:rsidR="00B82C5B">
          <w:rPr>
            <w:rStyle w:val="affff5"/>
            <w:rFonts w:hint="eastAsia"/>
          </w:rPr>
          <w:t>线路中心计算机系统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_Toc182429432 \h</w:instrText>
        </w:r>
        <w:r w:rsidR="00B82C5B">
          <w:rPr>
            <w:rFonts w:hint="eastAsia"/>
          </w:rPr>
          <w:instrText xml:space="preserve"> </w:instrText>
        </w:r>
        <w:r w:rsidR="00B82C5B">
          <w:rPr>
            <w:rFonts w:hint="eastAsia"/>
          </w:rPr>
        </w:r>
        <w:r w:rsidR="00B82C5B">
          <w:rPr>
            <w:rFonts w:hint="eastAsia"/>
          </w:rPr>
          <w:fldChar w:fldCharType="separate"/>
        </w:r>
        <w:r w:rsidR="00B82C5B">
          <w:t>18</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3" w:history="1">
        <w:r w:rsidR="00B82C5B">
          <w:rPr>
            <w:rStyle w:val="affff5"/>
            <w:rFonts w:hint="eastAsia"/>
          </w:rPr>
          <w:t>8.4　AFC线网管理中心系统</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_Toc182429433 \h</w:instrText>
        </w:r>
        <w:r w:rsidR="00B82C5B">
          <w:rPr>
            <w:rFonts w:hint="eastAsia"/>
          </w:rPr>
          <w:instrText xml:space="preserve"> </w:instrText>
        </w:r>
        <w:r w:rsidR="00B82C5B">
          <w:rPr>
            <w:rFonts w:hint="eastAsia"/>
          </w:rPr>
        </w:r>
        <w:r w:rsidR="00B82C5B">
          <w:rPr>
            <w:rFonts w:hint="eastAsia"/>
          </w:rPr>
          <w:fldChar w:fldCharType="separate"/>
        </w:r>
        <w:r w:rsidR="00B82C5B">
          <w:t>19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4" w:history="1">
        <w:r w:rsidR="00B82C5B">
          <w:rPr>
            <w:rStyle w:val="affff5"/>
            <w:rFonts w:hint="eastAsia"/>
          </w:rPr>
          <w:t>8.5　车站计算机系统功能</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_Toc182429434 \h</w:instrText>
        </w:r>
        <w:r w:rsidR="00B82C5B">
          <w:rPr>
            <w:rFonts w:hint="eastAsia"/>
          </w:rPr>
          <w:instrText xml:space="preserve"> </w:instrText>
        </w:r>
        <w:r w:rsidR="00B82C5B">
          <w:rPr>
            <w:rFonts w:hint="eastAsia"/>
          </w:rPr>
        </w:r>
        <w:r w:rsidR="00B82C5B">
          <w:rPr>
            <w:rFonts w:hint="eastAsia"/>
          </w:rPr>
          <w:fldChar w:fldCharType="separate"/>
        </w:r>
        <w:r w:rsidR="00B82C5B">
          <w:t>19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5" w:history="1">
        <w:r w:rsidR="00B82C5B">
          <w:rPr>
            <w:rStyle w:val="affff5"/>
            <w:rFonts w:hint="eastAsia"/>
          </w:rPr>
          <w:t>8.6　车站终端设备功能</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_Toc182429435 \h</w:instrText>
        </w:r>
        <w:r w:rsidR="00B82C5B">
          <w:rPr>
            <w:rFonts w:hint="eastAsia"/>
          </w:rPr>
          <w:instrText xml:space="preserve"> </w:instrText>
        </w:r>
        <w:r w:rsidR="00B82C5B">
          <w:rPr>
            <w:rFonts w:hint="eastAsia"/>
          </w:rPr>
        </w:r>
        <w:r w:rsidR="00B82C5B">
          <w:rPr>
            <w:rFonts w:hint="eastAsia"/>
          </w:rPr>
          <w:fldChar w:fldCharType="separate"/>
        </w:r>
        <w:r w:rsidR="00B82C5B">
          <w:t>19</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37" w:history="1">
        <w:r w:rsidR="00B82C5B">
          <w:rPr>
            <w:rStyle w:val="affff5"/>
            <w:rFonts w:hint="eastAsia"/>
          </w:rPr>
          <w:t>9　轨道交通AFC系统数据流程</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_Toc182429437 \h</w:instrText>
        </w:r>
        <w:r w:rsidR="00B82C5B">
          <w:rPr>
            <w:rFonts w:hint="eastAsia"/>
          </w:rPr>
          <w:instrText xml:space="preserve"> </w:instrText>
        </w:r>
        <w:r w:rsidR="00B82C5B">
          <w:rPr>
            <w:rFonts w:hint="eastAsia"/>
          </w:rPr>
        </w:r>
        <w:r w:rsidR="00B82C5B">
          <w:rPr>
            <w:rFonts w:hint="eastAsia"/>
          </w:rPr>
          <w:fldChar w:fldCharType="separate"/>
        </w:r>
        <w:r w:rsidR="00B82C5B">
          <w:t>25</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8" w:history="1">
        <w:r w:rsidR="00B82C5B">
          <w:rPr>
            <w:rStyle w:val="affff5"/>
            <w:rFonts w:hint="eastAsia"/>
          </w:rPr>
          <w:t>9.1　数据通信流程</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_Toc182429438 \h</w:instrText>
        </w:r>
        <w:r w:rsidR="00B82C5B">
          <w:rPr>
            <w:rFonts w:hint="eastAsia"/>
          </w:rPr>
          <w:instrText xml:space="preserve"> </w:instrText>
        </w:r>
        <w:r w:rsidR="00B82C5B">
          <w:rPr>
            <w:rFonts w:hint="eastAsia"/>
          </w:rPr>
        </w:r>
        <w:r w:rsidR="00B82C5B">
          <w:rPr>
            <w:rFonts w:hint="eastAsia"/>
          </w:rPr>
          <w:fldChar w:fldCharType="separate"/>
        </w:r>
        <w:r w:rsidR="00B82C5B">
          <w:t>25</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39" w:history="1">
        <w:r w:rsidR="00B82C5B">
          <w:rPr>
            <w:rStyle w:val="affff5"/>
            <w:rFonts w:hint="eastAsia"/>
          </w:rPr>
          <w:t>9.2　设备上传数据流程</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_Toc182429439 \h</w:instrText>
        </w:r>
        <w:r w:rsidR="00B82C5B">
          <w:rPr>
            <w:rFonts w:hint="eastAsia"/>
          </w:rPr>
          <w:instrText xml:space="preserve"> </w:instrText>
        </w:r>
        <w:r w:rsidR="00B82C5B">
          <w:rPr>
            <w:rFonts w:hint="eastAsia"/>
          </w:rPr>
        </w:r>
        <w:r w:rsidR="00B82C5B">
          <w:rPr>
            <w:rFonts w:hint="eastAsia"/>
          </w:rPr>
          <w:fldChar w:fldCharType="separate"/>
        </w:r>
        <w:r w:rsidR="00B82C5B">
          <w:t>27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0" w:history="1">
        <w:r w:rsidR="00B82C5B">
          <w:rPr>
            <w:rStyle w:val="affff5"/>
            <w:rFonts w:hint="eastAsia"/>
          </w:rPr>
          <w:t>9.3　设备下发数据流程</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_Toc182429440 \h</w:instrText>
        </w:r>
        <w:r w:rsidR="00B82C5B">
          <w:rPr>
            <w:rFonts w:hint="eastAsia"/>
          </w:rPr>
          <w:instrText xml:space="preserve"> </w:instrText>
        </w:r>
        <w:r w:rsidR="00B82C5B">
          <w:rPr>
            <w:rFonts w:hint="eastAsia"/>
          </w:rPr>
        </w:r>
        <w:r w:rsidR="00B82C5B">
          <w:rPr>
            <w:rFonts w:hint="eastAsia"/>
          </w:rPr>
          <w:fldChar w:fldCharType="separate"/>
        </w:r>
        <w:r w:rsidR="00B82C5B">
          <w:t>27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1" w:history="1">
        <w:r w:rsidR="00B82C5B">
          <w:rPr>
            <w:rStyle w:val="affff5"/>
            <w:rFonts w:hint="eastAsia"/>
          </w:rPr>
          <w:t>9.4　时钟同步通信规定</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_Toc182429441 \h</w:instrText>
        </w:r>
        <w:r w:rsidR="00B82C5B">
          <w:rPr>
            <w:rFonts w:hint="eastAsia"/>
          </w:rPr>
          <w:instrText xml:space="preserve"> </w:instrText>
        </w:r>
        <w:r w:rsidR="00B82C5B">
          <w:rPr>
            <w:rFonts w:hint="eastAsia"/>
          </w:rPr>
        </w:r>
        <w:r w:rsidR="00B82C5B">
          <w:rPr>
            <w:rFonts w:hint="eastAsia"/>
          </w:rPr>
          <w:fldChar w:fldCharType="separate"/>
        </w:r>
        <w:r w:rsidR="00B82C5B">
          <w:t>27</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42" w:history="1">
        <w:r w:rsidR="00B82C5B">
          <w:rPr>
            <w:rStyle w:val="affff5"/>
            <w:rFonts w:hint="eastAsia"/>
          </w:rPr>
          <w:t>10　轨道交通AFC通信方式</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_Toc182429442 \h</w:instrText>
        </w:r>
        <w:r w:rsidR="00B82C5B">
          <w:rPr>
            <w:rFonts w:hint="eastAsia"/>
          </w:rPr>
          <w:instrText xml:space="preserve"> </w:instrText>
        </w:r>
        <w:r w:rsidR="00B82C5B">
          <w:rPr>
            <w:rFonts w:hint="eastAsia"/>
          </w:rPr>
        </w:r>
        <w:r w:rsidR="00B82C5B">
          <w:rPr>
            <w:rFonts w:hint="eastAsia"/>
          </w:rPr>
          <w:fldChar w:fldCharType="separate"/>
        </w:r>
        <w:r w:rsidR="00B82C5B">
          <w:t>27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3" w:history="1">
        <w:r w:rsidR="00B82C5B">
          <w:rPr>
            <w:rStyle w:val="affff5"/>
            <w:rFonts w:hint="eastAsia"/>
          </w:rPr>
          <w:t>10.1　物理层、数据链路层、网络层和传输层</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_Toc182429443 \h</w:instrText>
        </w:r>
        <w:r w:rsidR="00B82C5B">
          <w:rPr>
            <w:rFonts w:hint="eastAsia"/>
          </w:rPr>
          <w:instrText xml:space="preserve"> </w:instrText>
        </w:r>
        <w:r w:rsidR="00B82C5B">
          <w:rPr>
            <w:rFonts w:hint="eastAsia"/>
          </w:rPr>
        </w:r>
        <w:r w:rsidR="00B82C5B">
          <w:rPr>
            <w:rFonts w:hint="eastAsia"/>
          </w:rPr>
          <w:fldChar w:fldCharType="separate"/>
        </w:r>
        <w:r w:rsidR="00B82C5B">
          <w:t>27</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4" w:history="1">
        <w:r w:rsidR="00B82C5B">
          <w:rPr>
            <w:rStyle w:val="affff5"/>
            <w:rFonts w:hint="eastAsia"/>
          </w:rPr>
          <w:t>10.2　会话层、表示层和应用层</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_Toc182429444 \h</w:instrText>
        </w:r>
        <w:r w:rsidR="00B82C5B">
          <w:rPr>
            <w:rFonts w:hint="eastAsia"/>
          </w:rPr>
          <w:instrText xml:space="preserve"> </w:instrText>
        </w:r>
        <w:r w:rsidR="00B82C5B">
          <w:rPr>
            <w:rFonts w:hint="eastAsia"/>
          </w:rPr>
        </w:r>
        <w:r w:rsidR="00B82C5B">
          <w:rPr>
            <w:rFonts w:hint="eastAsia"/>
          </w:rPr>
          <w:fldChar w:fldCharType="separate"/>
        </w:r>
        <w:r w:rsidR="00B82C5B">
          <w:t>28</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5" w:history="1">
        <w:r w:rsidR="00B82C5B">
          <w:rPr>
            <w:rStyle w:val="affff5"/>
            <w:rFonts w:hint="eastAsia"/>
          </w:rPr>
          <w:t>10.3　轨道交通AFC系统通信内容</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_Toc182429445 \h</w:instrText>
        </w:r>
        <w:r w:rsidR="00B82C5B">
          <w:rPr>
            <w:rFonts w:hint="eastAsia"/>
          </w:rPr>
          <w:instrText xml:space="preserve"> </w:instrText>
        </w:r>
        <w:r w:rsidR="00B82C5B">
          <w:rPr>
            <w:rFonts w:hint="eastAsia"/>
          </w:rPr>
        </w:r>
        <w:r w:rsidR="00B82C5B">
          <w:rPr>
            <w:rFonts w:hint="eastAsia"/>
          </w:rPr>
          <w:fldChar w:fldCharType="separate"/>
        </w:r>
        <w:r w:rsidR="00B82C5B">
          <w:t>28</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46" w:history="1">
        <w:r w:rsidR="00B82C5B">
          <w:rPr>
            <w:rStyle w:val="affff5"/>
            <w:rFonts w:hint="eastAsia"/>
          </w:rPr>
          <w:t>11　轨道交通AFC系统编码规则</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_Toc182429446 \h</w:instrText>
        </w:r>
        <w:r w:rsidR="00B82C5B">
          <w:rPr>
            <w:rFonts w:hint="eastAsia"/>
          </w:rPr>
          <w:instrText xml:space="preserve"> </w:instrText>
        </w:r>
        <w:r w:rsidR="00B82C5B">
          <w:rPr>
            <w:rFonts w:hint="eastAsia"/>
          </w:rPr>
        </w:r>
        <w:r w:rsidR="00B82C5B">
          <w:rPr>
            <w:rFonts w:hint="eastAsia"/>
          </w:rPr>
          <w:fldChar w:fldCharType="separate"/>
        </w:r>
        <w:r w:rsidR="00B82C5B">
          <w:t>29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7" w:history="1">
        <w:r w:rsidR="00B82C5B">
          <w:rPr>
            <w:rStyle w:val="affff5"/>
            <w:rFonts w:hint="eastAsia"/>
          </w:rPr>
          <w:t>11.1　地点类编码规则</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_Toc182429447 \h</w:instrText>
        </w:r>
        <w:r w:rsidR="00B82C5B">
          <w:rPr>
            <w:rFonts w:hint="eastAsia"/>
          </w:rPr>
          <w:instrText xml:space="preserve"> </w:instrText>
        </w:r>
        <w:r w:rsidR="00B82C5B">
          <w:rPr>
            <w:rFonts w:hint="eastAsia"/>
          </w:rPr>
        </w:r>
        <w:r w:rsidR="00B82C5B">
          <w:rPr>
            <w:rFonts w:hint="eastAsia"/>
          </w:rPr>
          <w:fldChar w:fldCharType="separate"/>
        </w:r>
        <w:r w:rsidR="00B82C5B">
          <w:t>29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8" w:history="1">
        <w:r w:rsidR="00B82C5B">
          <w:rPr>
            <w:rStyle w:val="affff5"/>
            <w:rFonts w:hint="eastAsia"/>
          </w:rPr>
          <w:t>11.2　参与商类编码规则</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_Toc182429448 \h</w:instrText>
        </w:r>
        <w:r w:rsidR="00B82C5B">
          <w:rPr>
            <w:rFonts w:hint="eastAsia"/>
          </w:rPr>
          <w:instrText xml:space="preserve"> </w:instrText>
        </w:r>
        <w:r w:rsidR="00B82C5B">
          <w:rPr>
            <w:rFonts w:hint="eastAsia"/>
          </w:rPr>
        </w:r>
        <w:r w:rsidR="00B82C5B">
          <w:rPr>
            <w:rFonts w:hint="eastAsia"/>
          </w:rPr>
          <w:fldChar w:fldCharType="separate"/>
        </w:r>
        <w:r w:rsidR="00B82C5B">
          <w:t>29</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49" w:history="1">
        <w:r w:rsidR="00B82C5B">
          <w:rPr>
            <w:rStyle w:val="affff5"/>
            <w:rFonts w:hint="eastAsia"/>
          </w:rPr>
          <w:t>11.3　设备类编码规则</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_Toc182429449 \h</w:instrText>
        </w:r>
        <w:r w:rsidR="00B82C5B">
          <w:rPr>
            <w:rFonts w:hint="eastAsia"/>
          </w:rPr>
          <w:instrText xml:space="preserve"> </w:instrText>
        </w:r>
        <w:r w:rsidR="00B82C5B">
          <w:rPr>
            <w:rFonts w:hint="eastAsia"/>
          </w:rPr>
        </w:r>
        <w:r w:rsidR="00B82C5B">
          <w:rPr>
            <w:rFonts w:hint="eastAsia"/>
          </w:rPr>
          <w:fldChar w:fldCharType="separate"/>
        </w:r>
        <w:r w:rsidR="00B82C5B">
          <w:t>30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50" w:history="1">
        <w:r w:rsidR="00B82C5B">
          <w:rPr>
            <w:rStyle w:val="affff5"/>
            <w:rFonts w:hint="eastAsia"/>
          </w:rPr>
          <w:t>11.4　员工类编码</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_Toc182429450 \h</w:instrText>
        </w:r>
        <w:r w:rsidR="00B82C5B">
          <w:rPr>
            <w:rFonts w:hint="eastAsia"/>
          </w:rPr>
          <w:instrText xml:space="preserve"> </w:instrText>
        </w:r>
        <w:r w:rsidR="00B82C5B">
          <w:rPr>
            <w:rFonts w:hint="eastAsia"/>
          </w:rPr>
        </w:r>
        <w:r w:rsidR="00B82C5B">
          <w:rPr>
            <w:rFonts w:hint="eastAsia"/>
          </w:rPr>
          <w:fldChar w:fldCharType="separate"/>
        </w:r>
        <w:r w:rsidR="00B82C5B">
          <w:t>30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51" w:history="1">
        <w:r w:rsidR="00B82C5B">
          <w:rPr>
            <w:rStyle w:val="affff5"/>
            <w:rFonts w:hint="eastAsia"/>
          </w:rPr>
          <w:t>11.5　票卡类编码规则</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_Toc182429451 \h</w:instrText>
        </w:r>
        <w:r w:rsidR="00B82C5B">
          <w:rPr>
            <w:rFonts w:hint="eastAsia"/>
          </w:rPr>
          <w:instrText xml:space="preserve"> </w:instrText>
        </w:r>
        <w:r w:rsidR="00B82C5B">
          <w:rPr>
            <w:rFonts w:hint="eastAsia"/>
          </w:rPr>
        </w:r>
        <w:r w:rsidR="00B82C5B">
          <w:rPr>
            <w:rFonts w:hint="eastAsia"/>
          </w:rPr>
          <w:fldChar w:fldCharType="separate"/>
        </w:r>
        <w:r w:rsidR="00B82C5B">
          <w:t>30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52" w:history="1">
        <w:r w:rsidR="00B82C5B">
          <w:rPr>
            <w:rStyle w:val="affff5"/>
            <w:rFonts w:hint="eastAsia"/>
          </w:rPr>
          <w:t>11.6　交易类型编码</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_Toc182429452 \h</w:instrText>
        </w:r>
        <w:r w:rsidR="00B82C5B">
          <w:rPr>
            <w:rFonts w:hint="eastAsia"/>
          </w:rPr>
          <w:instrText xml:space="preserve"> </w:instrText>
        </w:r>
        <w:r w:rsidR="00B82C5B">
          <w:rPr>
            <w:rFonts w:hint="eastAsia"/>
          </w:rPr>
        </w:r>
        <w:r w:rsidR="00B82C5B">
          <w:rPr>
            <w:rFonts w:hint="eastAsia"/>
          </w:rPr>
          <w:fldChar w:fldCharType="separate"/>
        </w:r>
        <w:r w:rsidR="00B82C5B">
          <w:t>30</w:t>
        </w:r>
        <w:r w:rsidR="00B82C5B">
          <w:rPr>
            <w:rFonts w:hint="eastAsia"/>
          </w:rPr>
          <w:fldChar w:fldCharType="end"/>
        </w:r>
      </w:hyperlink>
    </w:p>
    <w:p w:rsidR="003B3F0D" w:rsidRDefault="00FF4F18">
      <w:pPr>
        <w:pStyle w:val="24"/>
        <w:rPr>
          <w:rFonts w:asciiTheme="minorHAnsi" w:eastAsiaTheme="minorEastAsia" w:hAnsiTheme="minorHAnsi" w:cstheme="minorBidi"/>
          <w:sz w:val="22"/>
          <w:szCs w:val="24"/>
          <w14:ligatures w14:val="standardContextual"/>
        </w:rPr>
      </w:pPr>
      <w:hyperlink w:anchor="_Toc182429453" w:history="1">
        <w:r w:rsidR="00B82C5B">
          <w:rPr>
            <w:rStyle w:val="affff5"/>
            <w:rFonts w:hint="eastAsia"/>
          </w:rPr>
          <w:t>11.7　运营模式编码</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_Toc182429453 \h</w:instrText>
        </w:r>
        <w:r w:rsidR="00B82C5B">
          <w:rPr>
            <w:rFonts w:hint="eastAsia"/>
          </w:rPr>
          <w:instrText xml:space="preserve"> </w:instrText>
        </w:r>
        <w:r w:rsidR="00B82C5B">
          <w:rPr>
            <w:rFonts w:hint="eastAsia"/>
          </w:rPr>
        </w:r>
        <w:r w:rsidR="00B82C5B">
          <w:rPr>
            <w:rFonts w:hint="eastAsia"/>
          </w:rPr>
          <w:fldChar w:fldCharType="separate"/>
        </w:r>
        <w:r w:rsidR="00B82C5B">
          <w:t>31</w:t>
        </w:r>
        <w:r w:rsidR="00B82C5B">
          <w:rPr>
            <w:rFonts w:hint="eastAsia"/>
          </w:rPr>
          <w:fldChar w:fldCharType="end"/>
        </w:r>
      </w:hyperlink>
    </w:p>
    <w:p w:rsidR="003B3F0D" w:rsidRDefault="00FF4F18">
      <w:pPr>
        <w:pStyle w:val="11"/>
        <w:tabs>
          <w:tab w:val="right" w:leader="dot" w:pos="9344"/>
        </w:tabs>
        <w:rPr>
          <w:rFonts w:asciiTheme="minorHAnsi" w:eastAsiaTheme="minorEastAsia" w:hAnsiTheme="minorHAnsi" w:cstheme="minorBidi"/>
          <w:sz w:val="22"/>
          <w:szCs w:val="24"/>
          <w14:ligatures w14:val="standardContextual"/>
        </w:rPr>
      </w:pPr>
      <w:hyperlink w:anchor="_Toc182429454" w:history="1">
        <w:r w:rsidR="00B82C5B">
          <w:rPr>
            <w:rStyle w:val="affff5"/>
            <w:rFonts w:hint="eastAsia"/>
          </w:rPr>
          <w:t>12　轨道交通AFC系统网络安全</w:t>
        </w:r>
        <w:r w:rsidR="00B82C5B">
          <w:rPr>
            <w:rFonts w:hint="eastAsia"/>
          </w:rPr>
          <w:tab/>
        </w:r>
        <w:r w:rsidR="00B82C5B">
          <w:rPr>
            <w:rFonts w:hint="eastAsia"/>
          </w:rPr>
          <w:fldChar w:fldCharType="begin"/>
        </w:r>
        <w:r w:rsidR="00B82C5B">
          <w:rPr>
            <w:rFonts w:hint="eastAsia"/>
          </w:rPr>
          <w:instrText xml:space="preserve"> </w:instrText>
        </w:r>
        <w:r w:rsidR="00B82C5B">
          <w:instrText>PAGEREF _Toc182429454 \h</w:instrText>
        </w:r>
        <w:r w:rsidR="00B82C5B">
          <w:rPr>
            <w:rFonts w:hint="eastAsia"/>
          </w:rPr>
          <w:instrText xml:space="preserve"> </w:instrText>
        </w:r>
        <w:r w:rsidR="00B82C5B">
          <w:rPr>
            <w:rFonts w:hint="eastAsia"/>
          </w:rPr>
        </w:r>
        <w:r w:rsidR="00B82C5B">
          <w:rPr>
            <w:rFonts w:hint="eastAsia"/>
          </w:rPr>
          <w:fldChar w:fldCharType="separate"/>
        </w:r>
        <w:r w:rsidR="00B82C5B">
          <w:t>31</w:t>
        </w:r>
        <w:r w:rsidR="00B82C5B">
          <w:rPr>
            <w:rFonts w:hint="eastAsia"/>
          </w:rPr>
          <w:fldChar w:fldCharType="end"/>
        </w:r>
      </w:hyperlink>
    </w:p>
    <w:p w:rsidR="003B3F0D" w:rsidRDefault="00B82C5B">
      <w:pPr>
        <w:pStyle w:val="affffffa"/>
        <w:spacing w:after="468"/>
        <w:sectPr w:rsidR="003B3F0D">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rPr>
          <w:rFonts w:ascii="宋体" w:eastAsia="宋体"/>
          <w:sz w:val="21"/>
        </w:rPr>
        <w:fldChar w:fldCharType="end"/>
      </w:r>
    </w:p>
    <w:p w:rsidR="003B3F0D" w:rsidRDefault="00B82C5B">
      <w:pPr>
        <w:pStyle w:val="a5"/>
        <w:spacing w:before="900" w:after="468"/>
      </w:pPr>
      <w:bookmarkStart w:id="22" w:name="_Toc182429341"/>
      <w:bookmarkStart w:id="23" w:name="BookMark2"/>
      <w:bookmarkEnd w:id="21"/>
      <w:r>
        <w:rPr>
          <w:spacing w:val="320"/>
        </w:rPr>
        <w:lastRenderedPageBreak/>
        <w:t>前</w:t>
      </w:r>
      <w:r>
        <w:t>言</w:t>
      </w:r>
      <w:bookmarkEnd w:id="22"/>
    </w:p>
    <w:p w:rsidR="003B3F0D" w:rsidRDefault="00B82C5B">
      <w:pPr>
        <w:pStyle w:val="afffff0"/>
        <w:ind w:firstLine="420"/>
      </w:pPr>
      <w:r>
        <w:rPr>
          <w:rFonts w:hint="eastAsia"/>
        </w:rPr>
        <w:t>本文件按照GB/T 1.1—2020《标准化工作导则  第1部分：标准化文件的结构和起草规则》的规定起草。</w:t>
      </w:r>
    </w:p>
    <w:p w:rsidR="003B3F0D" w:rsidRDefault="00B82C5B">
      <w:pPr>
        <w:pStyle w:val="affffffffffff1"/>
        <w:ind w:firstLine="420"/>
      </w:pPr>
      <w:r>
        <w:rPr>
          <w:rFonts w:hint="eastAsia"/>
        </w:rPr>
        <w:t>本文件代替</w:t>
      </w:r>
      <w:r>
        <w:t>DB21/T 1638</w:t>
      </w:r>
      <w:r>
        <w:rPr>
          <w:rFonts w:hint="eastAsia"/>
        </w:rPr>
        <w:t>—</w:t>
      </w:r>
      <w:r>
        <w:t>2008</w:t>
      </w:r>
      <w:r>
        <w:rPr>
          <w:rFonts w:hint="eastAsia"/>
        </w:rPr>
        <w:t>《城市轨道交通自动售检票系统标准化导则》。与</w:t>
      </w:r>
      <w:r>
        <w:t>DB21/T 1638</w:t>
      </w:r>
      <w:r>
        <w:rPr>
          <w:rFonts w:hint="eastAsia"/>
        </w:rPr>
        <w:t>—</w:t>
      </w:r>
      <w:r>
        <w:t>2008</w:t>
      </w:r>
      <w:r>
        <w:rPr>
          <w:rFonts w:hint="eastAsia"/>
        </w:rPr>
        <w:t>相比，主要技术变化如下：</w:t>
      </w:r>
    </w:p>
    <w:p w:rsidR="003B3F0D" w:rsidRDefault="00B82C5B">
      <w:pPr>
        <w:pStyle w:val="affffffffffff1"/>
        <w:ind w:firstLine="420"/>
      </w:pPr>
      <w:r>
        <w:rPr>
          <w:rFonts w:hint="eastAsia"/>
        </w:rPr>
        <w:t>—</w:t>
      </w:r>
      <w:r>
        <w:t>-</w:t>
      </w:r>
      <w:r>
        <w:rPr>
          <w:rFonts w:hint="eastAsia"/>
        </w:rPr>
        <w:t>在第3章，增加了AFC线网管理中心、互联网票务平台等相关术语。</w:t>
      </w:r>
    </w:p>
    <w:p w:rsidR="003B3F0D" w:rsidRDefault="00B82C5B">
      <w:pPr>
        <w:pStyle w:val="affffffffffff1"/>
        <w:ind w:firstLine="420"/>
      </w:pPr>
      <w:r>
        <w:rPr>
          <w:rFonts w:hint="eastAsia"/>
        </w:rPr>
        <w:t>—</w:t>
      </w:r>
      <w:r>
        <w:t>-</w:t>
      </w:r>
      <w:r>
        <w:rPr>
          <w:rFonts w:hint="eastAsia"/>
        </w:rPr>
        <w:t>在第4章，增加了MCBF、MTBF、MTTR等缩略语。</w:t>
      </w:r>
    </w:p>
    <w:p w:rsidR="003B3F0D" w:rsidRDefault="00B82C5B">
      <w:pPr>
        <w:pStyle w:val="affffffffffff1"/>
        <w:ind w:firstLine="420"/>
      </w:pPr>
      <w:r>
        <w:rPr>
          <w:rFonts w:hint="eastAsia"/>
        </w:rPr>
        <w:t>—</w:t>
      </w:r>
      <w:r>
        <w:t>-</w:t>
      </w:r>
      <w:r>
        <w:rPr>
          <w:rFonts w:hint="eastAsia"/>
        </w:rPr>
        <w:t>在第5章，增加了A</w:t>
      </w:r>
      <w:r>
        <w:t>CC</w:t>
      </w:r>
      <w:r>
        <w:rPr>
          <w:rFonts w:hint="eastAsia"/>
        </w:rPr>
        <w:t>和L</w:t>
      </w:r>
      <w:r>
        <w:t>C</w:t>
      </w:r>
      <w:r>
        <w:rPr>
          <w:rFonts w:hint="eastAsia"/>
        </w:rPr>
        <w:t>融合建设的四层结构。</w:t>
      </w:r>
    </w:p>
    <w:p w:rsidR="003B3F0D" w:rsidRDefault="00B82C5B">
      <w:pPr>
        <w:pStyle w:val="affffffffffff1"/>
        <w:ind w:firstLine="420"/>
      </w:pPr>
      <w:r>
        <w:rPr>
          <w:rFonts w:hint="eastAsia"/>
        </w:rPr>
        <w:t>—</w:t>
      </w:r>
      <w:r>
        <w:t>-</w:t>
      </w:r>
      <w:r>
        <w:rPr>
          <w:rFonts w:hint="eastAsia"/>
        </w:rPr>
        <w:t>在第6章，为新增内容，增加了各层级的系统构成。增加了自助票务终端、智能客服终端等设备。</w:t>
      </w:r>
    </w:p>
    <w:p w:rsidR="003B3F0D" w:rsidRDefault="00B82C5B">
      <w:pPr>
        <w:pStyle w:val="affffffffffff1"/>
        <w:ind w:firstLine="420"/>
      </w:pPr>
      <w:r>
        <w:rPr>
          <w:rFonts w:hint="eastAsia"/>
        </w:rPr>
        <w:t>—</w:t>
      </w:r>
      <w:r>
        <w:t>-</w:t>
      </w:r>
      <w:r>
        <w:rPr>
          <w:rFonts w:hint="eastAsia"/>
        </w:rPr>
        <w:t>在第7章，为新增内容，增加了各层级的性能标准。</w:t>
      </w:r>
    </w:p>
    <w:p w:rsidR="003B3F0D" w:rsidRDefault="00B82C5B">
      <w:pPr>
        <w:pStyle w:val="affffffffffff1"/>
        <w:ind w:firstLine="420"/>
      </w:pPr>
      <w:r>
        <w:rPr>
          <w:rFonts w:hint="eastAsia"/>
        </w:rPr>
        <w:t>—</w:t>
      </w:r>
      <w:r>
        <w:t>-</w:t>
      </w:r>
      <w:r>
        <w:rPr>
          <w:rFonts w:hint="eastAsia"/>
        </w:rPr>
        <w:t>在第8章，增加了互联网票务平台功能、AFC线网管理中心功能以及各层级的互联网业务功能；增加了车站终端设备相关功能。同时对原清分中心系统功能、线路中心计算机系统功能、车站计算机系统功能进行了归纳整合。</w:t>
      </w:r>
    </w:p>
    <w:p w:rsidR="003B3F0D" w:rsidRDefault="00B82C5B">
      <w:pPr>
        <w:pStyle w:val="affffffffffff1"/>
        <w:ind w:firstLine="420"/>
      </w:pPr>
      <w:r>
        <w:rPr>
          <w:rFonts w:hint="eastAsia"/>
        </w:rPr>
        <w:t>—</w:t>
      </w:r>
      <w:r>
        <w:t>-</w:t>
      </w:r>
      <w:r>
        <w:rPr>
          <w:rFonts w:hint="eastAsia"/>
        </w:rPr>
        <w:t>在第9章，增加了四层结构下的数据通信流程。</w:t>
      </w:r>
    </w:p>
    <w:p w:rsidR="003B3F0D" w:rsidRDefault="00B82C5B">
      <w:pPr>
        <w:pStyle w:val="affffffffffff1"/>
        <w:ind w:firstLine="420"/>
      </w:pPr>
      <w:r>
        <w:rPr>
          <w:rFonts w:hint="eastAsia"/>
        </w:rPr>
        <w:t>—</w:t>
      </w:r>
      <w:r>
        <w:t>-</w:t>
      </w:r>
      <w:r>
        <w:rPr>
          <w:rFonts w:hint="eastAsia"/>
        </w:rPr>
        <w:t>在第10章，增加了电子支付类的通信内容。</w:t>
      </w:r>
    </w:p>
    <w:p w:rsidR="003B3F0D" w:rsidRDefault="00B82C5B">
      <w:pPr>
        <w:pStyle w:val="affffffffffff1"/>
        <w:ind w:firstLine="420"/>
      </w:pPr>
      <w:r>
        <w:rPr>
          <w:rFonts w:hint="eastAsia"/>
        </w:rPr>
        <w:t>—</w:t>
      </w:r>
      <w:r>
        <w:t>-</w:t>
      </w:r>
      <w:r>
        <w:rPr>
          <w:rFonts w:hint="eastAsia"/>
        </w:rPr>
        <w:t>在第11章，对章节内容进行了统筹整合，扩大了适用范围。</w:t>
      </w:r>
    </w:p>
    <w:p w:rsidR="003B3F0D" w:rsidRDefault="00B82C5B">
      <w:pPr>
        <w:pStyle w:val="affffffffffff1"/>
        <w:ind w:firstLine="420"/>
      </w:pPr>
      <w:r>
        <w:rPr>
          <w:rFonts w:hint="eastAsia"/>
        </w:rPr>
        <w:t>—</w:t>
      </w:r>
      <w:r>
        <w:t>-</w:t>
      </w:r>
      <w:r>
        <w:rPr>
          <w:rFonts w:hint="eastAsia"/>
        </w:rPr>
        <w:t>在第12章，为新增内容，增加了对轨道交通AFC系统网络安全相关要求。</w:t>
      </w:r>
    </w:p>
    <w:p w:rsidR="003B3F0D" w:rsidRDefault="003B3F0D">
      <w:pPr>
        <w:pStyle w:val="affffffffffff1"/>
        <w:ind w:firstLine="420"/>
      </w:pPr>
    </w:p>
    <w:p w:rsidR="003B3F0D" w:rsidRDefault="00B82C5B">
      <w:pPr>
        <w:pStyle w:val="affffffffffff1"/>
        <w:ind w:firstLine="420"/>
      </w:pPr>
      <w:r>
        <w:rPr>
          <w:rFonts w:hint="eastAsia"/>
        </w:rPr>
        <w:t>请注意本文件的某些内容可能涉及专利。本文件的发布机构不承担识别专利的责任。</w:t>
      </w:r>
    </w:p>
    <w:p w:rsidR="003B3F0D" w:rsidRDefault="00B82C5B">
      <w:pPr>
        <w:pStyle w:val="afffff0"/>
        <w:ind w:firstLine="420"/>
      </w:pPr>
      <w:r>
        <w:rPr>
          <w:rFonts w:hint="eastAsia"/>
        </w:rPr>
        <w:t>本文件由辽宁省交通运输厅提出</w:t>
      </w:r>
      <w:r>
        <w:t>并</w:t>
      </w:r>
      <w:r>
        <w:rPr>
          <w:rFonts w:hint="eastAsia"/>
        </w:rPr>
        <w:t>归口。</w:t>
      </w:r>
    </w:p>
    <w:p w:rsidR="003B3F0D" w:rsidRDefault="00B82C5B">
      <w:pPr>
        <w:spacing w:line="240" w:lineRule="auto"/>
        <w:ind w:firstLineChars="200" w:firstLine="420"/>
        <w:rPr>
          <w:rFonts w:hAnsi="宋体"/>
          <w:sz w:val="28"/>
          <w:szCs w:val="28"/>
        </w:rPr>
      </w:pPr>
      <w:r>
        <w:rPr>
          <w:rFonts w:hint="eastAsia"/>
        </w:rPr>
        <w:t>本文件起草单位：</w:t>
      </w:r>
      <w:bookmarkStart w:id="24" w:name="_GoBack"/>
      <w:bookmarkEnd w:id="24"/>
      <w:r w:rsidR="003D6DFC">
        <w:rPr>
          <w:rFonts w:hAnsi="宋体"/>
          <w:sz w:val="28"/>
          <w:szCs w:val="28"/>
        </w:rPr>
        <w:t xml:space="preserve"> </w:t>
      </w:r>
    </w:p>
    <w:p w:rsidR="003B3F0D" w:rsidRDefault="00B82C5B">
      <w:pPr>
        <w:pStyle w:val="afffff0"/>
        <w:ind w:firstLine="420"/>
      </w:pPr>
      <w:r>
        <w:rPr>
          <w:rFonts w:hint="eastAsia"/>
        </w:rPr>
        <w:t>本文件主要起草人：</w:t>
      </w:r>
      <w:r w:rsidR="003D6DFC">
        <w:t xml:space="preserve"> </w:t>
      </w:r>
    </w:p>
    <w:p w:rsidR="003B3F0D" w:rsidRDefault="00B82C5B">
      <w:pPr>
        <w:pStyle w:val="affffffffffff1"/>
        <w:ind w:firstLine="420"/>
      </w:pPr>
      <w:r>
        <w:rPr>
          <w:rFonts w:hint="eastAsia"/>
        </w:rPr>
        <w:t>本文件发布实施后，任何单位和个人如有问题和意见建议，均可以通过来电、来函等方式进行反馈，我们将及时答复并认真处理，根据实施情况依法进行评估及复审。</w:t>
      </w:r>
    </w:p>
    <w:p w:rsidR="003B3F0D" w:rsidRDefault="00B82C5B">
      <w:pPr>
        <w:pStyle w:val="affffffffffff1"/>
        <w:ind w:firstLine="420"/>
      </w:pPr>
      <w:r>
        <w:rPr>
          <w:rFonts w:hint="eastAsia"/>
        </w:rPr>
        <w:t>辽宁省交通运输厅，</w:t>
      </w:r>
      <w:r>
        <w:rPr>
          <w:rFonts w:hint="eastAsia"/>
          <w:color w:val="000000" w:themeColor="text1"/>
        </w:rPr>
        <w:t>电话</w:t>
      </w:r>
      <w:r>
        <w:rPr>
          <w:rFonts w:hint="eastAsia"/>
        </w:rPr>
        <w:t>：</w:t>
      </w:r>
      <w:r>
        <w:t>024-23867960</w:t>
      </w:r>
      <w:r>
        <w:rPr>
          <w:rFonts w:hint="eastAsia"/>
        </w:rPr>
        <w:t>，</w:t>
      </w:r>
      <w:r>
        <w:rPr>
          <w:rFonts w:hint="eastAsia"/>
          <w:color w:val="000000"/>
        </w:rPr>
        <w:t>地址</w:t>
      </w:r>
      <w:r>
        <w:rPr>
          <w:rFonts w:hint="eastAsia"/>
        </w:rPr>
        <w:t>：沈阳市和平区十三纬路19甲。</w:t>
      </w:r>
    </w:p>
    <w:p w:rsidR="003B3F0D" w:rsidRDefault="00B82C5B">
      <w:pPr>
        <w:pStyle w:val="affffffffffff1"/>
        <w:ind w:firstLine="420"/>
      </w:pPr>
      <w:r>
        <w:rPr>
          <w:rFonts w:hint="eastAsia"/>
        </w:rPr>
        <w:t>沈阳地铁集团有限公司，</w:t>
      </w:r>
      <w:r>
        <w:rPr>
          <w:rFonts w:hint="eastAsia"/>
          <w:color w:val="000000" w:themeColor="text1"/>
        </w:rPr>
        <w:t>电话</w:t>
      </w:r>
      <w:r>
        <w:rPr>
          <w:rFonts w:hint="eastAsia"/>
        </w:rPr>
        <w:t>：024-</w:t>
      </w:r>
      <w:r>
        <w:t>33030553</w:t>
      </w:r>
      <w:r>
        <w:rPr>
          <w:rFonts w:hint="eastAsia"/>
        </w:rPr>
        <w:t>，</w:t>
      </w:r>
      <w:r>
        <w:rPr>
          <w:rFonts w:hint="eastAsia"/>
          <w:color w:val="000000"/>
        </w:rPr>
        <w:t>地址</w:t>
      </w:r>
      <w:r>
        <w:rPr>
          <w:rFonts w:hint="eastAsia"/>
        </w:rPr>
        <w:t>：沈阳市经济技术开发区十三号街12号。</w:t>
      </w:r>
    </w:p>
    <w:p w:rsidR="003B3F0D" w:rsidRDefault="00B82C5B">
      <w:pPr>
        <w:pStyle w:val="affffffffffff1"/>
        <w:ind w:firstLine="420"/>
      </w:pPr>
      <w:r>
        <w:rPr>
          <w:rFonts w:hint="eastAsia"/>
        </w:rPr>
        <w:t>本文件于20</w:t>
      </w:r>
      <w:r>
        <w:t>08</w:t>
      </w:r>
      <w:r>
        <w:rPr>
          <w:rFonts w:hint="eastAsia"/>
        </w:rPr>
        <w:t>年</w:t>
      </w:r>
      <w:r>
        <w:t>7</w:t>
      </w:r>
      <w:r>
        <w:rPr>
          <w:rFonts w:hint="eastAsia"/>
        </w:rPr>
        <w:t>月首次发布，2</w:t>
      </w:r>
      <w:r>
        <w:t>02</w:t>
      </w:r>
      <w:r>
        <w:rPr>
          <w:rFonts w:hint="eastAsia"/>
        </w:rPr>
        <w:t>4年</w:t>
      </w:r>
      <w:r>
        <w:t>为第一次修订。</w:t>
      </w:r>
    </w:p>
    <w:p w:rsidR="003B3F0D" w:rsidRDefault="003B3F0D">
      <w:pPr>
        <w:pStyle w:val="afffff0"/>
        <w:ind w:firstLine="420"/>
      </w:pPr>
    </w:p>
    <w:p w:rsidR="003B3F0D" w:rsidRDefault="003B3F0D">
      <w:pPr>
        <w:pStyle w:val="afffff0"/>
        <w:ind w:firstLine="420"/>
        <w:sectPr w:rsidR="003B3F0D">
          <w:pgSz w:w="11906" w:h="16838"/>
          <w:pgMar w:top="1928" w:right="1134" w:bottom="1134" w:left="1134" w:header="1418" w:footer="1134" w:gutter="284"/>
          <w:pgNumType w:fmt="upperRoman"/>
          <w:cols w:space="425"/>
          <w:formProt w:val="0"/>
          <w:docGrid w:type="lines" w:linePitch="312"/>
        </w:sectPr>
      </w:pPr>
    </w:p>
    <w:p w:rsidR="003B3F0D" w:rsidRDefault="003B3F0D">
      <w:pPr>
        <w:spacing w:line="20" w:lineRule="exact"/>
        <w:jc w:val="center"/>
        <w:rPr>
          <w:rFonts w:ascii="黑体" w:eastAsia="黑体" w:hAnsi="黑体"/>
          <w:sz w:val="32"/>
          <w:szCs w:val="32"/>
        </w:rPr>
      </w:pPr>
      <w:bookmarkStart w:id="25" w:name="BookMark4"/>
      <w:bookmarkEnd w:id="23"/>
    </w:p>
    <w:p w:rsidR="003B3F0D" w:rsidRDefault="003B3F0D">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356D0D80A4E84FD09DDBA236D550ECEA"/>
        </w:placeholder>
      </w:sdtPr>
      <w:sdtEndPr/>
      <w:sdtContent>
        <w:p w:rsidR="003B3F0D" w:rsidRDefault="00B82C5B">
          <w:pPr>
            <w:pStyle w:val="afffffffffb"/>
            <w:spacing w:beforeLines="1" w:before="3" w:afterLines="220" w:after="686"/>
          </w:pPr>
          <w:r>
            <w:rPr>
              <w:rFonts w:hint="eastAsia"/>
            </w:rPr>
            <w:t>城市轨道交通自动售检票系统技术规范总</w:t>
          </w:r>
          <w:r>
            <w:t>体</w:t>
          </w:r>
          <w:r>
            <w:rPr>
              <w:rFonts w:hint="eastAsia"/>
            </w:rPr>
            <w:t>要</w:t>
          </w:r>
          <w:r>
            <w:t>求</w:t>
          </w:r>
        </w:p>
      </w:sdtContent>
    </w:sdt>
    <w:p w:rsidR="003B3F0D" w:rsidRDefault="00B82C5B">
      <w:pPr>
        <w:pStyle w:val="affffffe"/>
        <w:spacing w:before="312" w:after="312"/>
      </w:pPr>
      <w:bookmarkStart w:id="27" w:name="_Toc17233325"/>
      <w:bookmarkStart w:id="28" w:name="_Toc26718930"/>
      <w:bookmarkStart w:id="29" w:name="_Toc24884218"/>
      <w:bookmarkStart w:id="30" w:name="_Toc182429342"/>
      <w:bookmarkStart w:id="31" w:name="_Toc97191423"/>
      <w:bookmarkStart w:id="32" w:name="_Toc24884211"/>
      <w:bookmarkStart w:id="33" w:name="_Toc26648465"/>
      <w:bookmarkStart w:id="34" w:name="_Toc26986530"/>
      <w:bookmarkStart w:id="35" w:name="_Toc26986771"/>
      <w:bookmarkStart w:id="36" w:name="_Toc17233333"/>
      <w:bookmarkEnd w:id="26"/>
      <w:r>
        <w:rPr>
          <w:rFonts w:hint="eastAsia"/>
        </w:rPr>
        <w:t>1　范围</w:t>
      </w:r>
      <w:bookmarkEnd w:id="27"/>
      <w:bookmarkEnd w:id="28"/>
      <w:bookmarkEnd w:id="29"/>
      <w:bookmarkEnd w:id="30"/>
      <w:bookmarkEnd w:id="31"/>
      <w:bookmarkEnd w:id="32"/>
      <w:bookmarkEnd w:id="33"/>
      <w:bookmarkEnd w:id="34"/>
      <w:bookmarkEnd w:id="35"/>
      <w:bookmarkEnd w:id="36"/>
    </w:p>
    <w:p w:rsidR="003B3F0D" w:rsidRDefault="00B82C5B">
      <w:pPr>
        <w:pStyle w:val="affffffffffff1"/>
        <w:ind w:firstLine="420"/>
        <w:rPr>
          <w:color w:val="000000"/>
        </w:rPr>
      </w:pPr>
      <w:bookmarkStart w:id="37" w:name="_Toc24884212"/>
      <w:bookmarkStart w:id="38" w:name="_Toc26648466"/>
      <w:bookmarkStart w:id="39" w:name="_Toc17233326"/>
      <w:bookmarkStart w:id="40" w:name="_Toc24884219"/>
      <w:bookmarkStart w:id="41" w:name="_Toc17233334"/>
      <w:r>
        <w:rPr>
          <w:rFonts w:hint="eastAsia"/>
          <w:lang w:val="en-GB"/>
        </w:rPr>
        <w:t>本文件</w:t>
      </w:r>
      <w:r>
        <w:rPr>
          <w:rFonts w:hint="eastAsia"/>
        </w:rPr>
        <w:t>规定</w:t>
      </w:r>
      <w:r>
        <w:rPr>
          <w:rFonts w:hint="eastAsia"/>
          <w:color w:val="000000"/>
        </w:rPr>
        <w:t>了城市轨道交通自动售检票系统的系统架构、系统构成、系统性能、系统功能、数据流程、通信方式、编码规则以及网络安全等。</w:t>
      </w:r>
    </w:p>
    <w:p w:rsidR="003B3F0D" w:rsidRDefault="00B82C5B">
      <w:pPr>
        <w:pStyle w:val="affffffffffff1"/>
        <w:ind w:firstLine="420"/>
        <w:rPr>
          <w:color w:val="000000"/>
        </w:rPr>
      </w:pPr>
      <w:r>
        <w:rPr>
          <w:rFonts w:hint="eastAsia"/>
          <w:color w:val="000000"/>
        </w:rPr>
        <w:t>本文件适用于城市轨道交通自动售检票系统的设计、生产、运营及管理。</w:t>
      </w:r>
    </w:p>
    <w:p w:rsidR="003B3F0D" w:rsidRDefault="00B82C5B">
      <w:pPr>
        <w:pStyle w:val="affffffe"/>
        <w:spacing w:before="312" w:after="312"/>
      </w:pPr>
      <w:bookmarkStart w:id="42" w:name="_Toc97191424"/>
      <w:bookmarkStart w:id="43" w:name="_Toc182429343"/>
      <w:bookmarkStart w:id="44" w:name="_Toc26986531"/>
      <w:bookmarkStart w:id="45" w:name="_Toc26986772"/>
      <w:bookmarkStart w:id="46" w:name="_Toc26718931"/>
      <w:r>
        <w:rPr>
          <w:rFonts w:hint="eastAsia"/>
        </w:rPr>
        <w:t>2　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E17F8343AD34970B4E5C965CDBCA9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B3F0D" w:rsidRDefault="00B82C5B">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B3F0D" w:rsidRDefault="00B82C5B">
      <w:pPr>
        <w:pStyle w:val="afffff0"/>
        <w:ind w:firstLine="420"/>
      </w:pPr>
      <w:r>
        <w:t xml:space="preserve">GB/T 14916  </w:t>
      </w:r>
      <w:r>
        <w:rPr>
          <w:rFonts w:hint="eastAsia"/>
        </w:rPr>
        <w:t>识别卡 物理特性</w:t>
      </w:r>
    </w:p>
    <w:p w:rsidR="003B3F0D" w:rsidRDefault="00B82C5B">
      <w:pPr>
        <w:pStyle w:val="afffff0"/>
        <w:ind w:firstLine="420"/>
      </w:pPr>
      <w:r>
        <w:t xml:space="preserve">GB/T 16649.1  </w:t>
      </w:r>
      <w:r>
        <w:rPr>
          <w:rFonts w:hint="eastAsia"/>
        </w:rPr>
        <w:t>识别卡 带触点的集成电路卡 第1部分:物理特性</w:t>
      </w:r>
    </w:p>
    <w:p w:rsidR="003B3F0D" w:rsidRDefault="00B82C5B">
      <w:pPr>
        <w:pStyle w:val="afffff0"/>
        <w:ind w:firstLine="420"/>
      </w:pPr>
      <w:r>
        <w:t xml:space="preserve">GB/T 17554.1  </w:t>
      </w:r>
      <w:r>
        <w:rPr>
          <w:rFonts w:hint="eastAsia"/>
        </w:rPr>
        <w:t>识别卡 测试方法 第1部分:一般特性测试</w:t>
      </w:r>
    </w:p>
    <w:p w:rsidR="003B3F0D" w:rsidRDefault="00B82C5B">
      <w:pPr>
        <w:pStyle w:val="afffff0"/>
        <w:ind w:firstLine="420"/>
      </w:pPr>
      <w:r>
        <w:rPr>
          <w:rFonts w:hint="eastAsia"/>
        </w:rPr>
        <w:t>GB/T 22239</w:t>
      </w:r>
      <w:r>
        <w:t xml:space="preserve">  </w:t>
      </w:r>
      <w:r>
        <w:rPr>
          <w:rFonts w:hint="eastAsia"/>
        </w:rPr>
        <w:t>信息安全技术 网络安全等级保护基本要求</w:t>
      </w:r>
    </w:p>
    <w:p w:rsidR="003B3F0D" w:rsidRDefault="00B82C5B">
      <w:pPr>
        <w:pStyle w:val="afffff0"/>
        <w:ind w:firstLine="420"/>
      </w:pPr>
      <w:r>
        <w:rPr>
          <w:rFonts w:hAnsi="宋体" w:cs="宋体" w:hint="eastAsia"/>
          <w:color w:val="000000"/>
          <w:szCs w:val="21"/>
          <w:lang w:bidi="ar"/>
        </w:rPr>
        <w:t>GB/T 50381</w:t>
      </w:r>
      <w:r>
        <w:rPr>
          <w:rFonts w:hAnsi="宋体" w:cs="宋体"/>
          <w:color w:val="000000"/>
          <w:szCs w:val="21"/>
          <w:lang w:bidi="ar"/>
        </w:rPr>
        <w:t xml:space="preserve"> </w:t>
      </w:r>
      <w:r>
        <w:rPr>
          <w:rFonts w:hAnsi="宋体" w:cs="宋体" w:hint="eastAsia"/>
          <w:color w:val="000000"/>
          <w:szCs w:val="21"/>
          <w:lang w:bidi="ar"/>
        </w:rPr>
        <w:t>城市轨道</w:t>
      </w:r>
      <w:r>
        <w:rPr>
          <w:rFonts w:hAnsi="宋体" w:cs="宋体"/>
          <w:color w:val="000000"/>
          <w:szCs w:val="21"/>
          <w:lang w:bidi="ar"/>
        </w:rPr>
        <w:t>交通自动售检票</w:t>
      </w:r>
      <w:r>
        <w:rPr>
          <w:rFonts w:hAnsi="宋体" w:cs="宋体" w:hint="eastAsia"/>
          <w:color w:val="000000"/>
          <w:szCs w:val="21"/>
          <w:lang w:bidi="ar"/>
        </w:rPr>
        <w:t>系统</w:t>
      </w:r>
      <w:r>
        <w:rPr>
          <w:rFonts w:hAnsi="宋体" w:cs="宋体"/>
          <w:color w:val="000000"/>
          <w:szCs w:val="21"/>
          <w:lang w:bidi="ar"/>
        </w:rPr>
        <w:t>工程质量</w:t>
      </w:r>
      <w:r>
        <w:rPr>
          <w:rFonts w:hAnsi="宋体" w:cs="宋体" w:hint="eastAsia"/>
          <w:color w:val="000000"/>
          <w:szCs w:val="21"/>
          <w:lang w:bidi="ar"/>
        </w:rPr>
        <w:t>验收标准</w:t>
      </w:r>
    </w:p>
    <w:p w:rsidR="003B3F0D" w:rsidRDefault="00B82C5B">
      <w:pPr>
        <w:pStyle w:val="afffff0"/>
        <w:ind w:firstLine="420"/>
      </w:pPr>
      <w:r>
        <w:t xml:space="preserve">GB 51151  </w:t>
      </w:r>
      <w:r>
        <w:rPr>
          <w:rFonts w:hint="eastAsia"/>
        </w:rPr>
        <w:t>城市轨道交通公共安全防范系统工程技术规范</w:t>
      </w:r>
    </w:p>
    <w:p w:rsidR="003B3F0D" w:rsidRDefault="00B82C5B">
      <w:pPr>
        <w:pStyle w:val="afffff0"/>
        <w:ind w:firstLine="420"/>
      </w:pPr>
      <w:r>
        <w:t xml:space="preserve">CJJ/T 162  </w:t>
      </w:r>
      <w:r>
        <w:rPr>
          <w:rFonts w:hint="eastAsia"/>
        </w:rPr>
        <w:t>城市轨道交通自动售检票系统检测技术规程</w:t>
      </w:r>
    </w:p>
    <w:p w:rsidR="003B3F0D" w:rsidRDefault="00B82C5B">
      <w:pPr>
        <w:pStyle w:val="afffff0"/>
        <w:ind w:firstLine="420"/>
      </w:pPr>
      <w:r>
        <w:rPr>
          <w:rFonts w:hint="eastAsia"/>
        </w:rPr>
        <w:t>JT/T 1179</w:t>
      </w:r>
      <w:r>
        <w:t xml:space="preserve">  </w:t>
      </w:r>
      <w:r>
        <w:rPr>
          <w:rFonts w:hint="eastAsia"/>
        </w:rPr>
        <w:t>交通</w:t>
      </w:r>
      <w:proofErr w:type="gramStart"/>
      <w:r>
        <w:rPr>
          <w:rFonts w:hint="eastAsia"/>
        </w:rPr>
        <w:t>一</w:t>
      </w:r>
      <w:proofErr w:type="gramEnd"/>
      <w:r>
        <w:rPr>
          <w:rFonts w:hint="eastAsia"/>
        </w:rPr>
        <w:t>卡通二</w:t>
      </w:r>
      <w:proofErr w:type="gramStart"/>
      <w:r>
        <w:rPr>
          <w:rFonts w:hint="eastAsia"/>
        </w:rPr>
        <w:t>维码支付</w:t>
      </w:r>
      <w:proofErr w:type="gramEnd"/>
      <w:r>
        <w:rPr>
          <w:rFonts w:hint="eastAsia"/>
        </w:rPr>
        <w:t>技术规范</w:t>
      </w:r>
    </w:p>
    <w:p w:rsidR="003B3F0D" w:rsidRDefault="00B82C5B">
      <w:pPr>
        <w:pStyle w:val="afffff0"/>
        <w:ind w:firstLine="420"/>
      </w:pPr>
      <w:r>
        <w:t xml:space="preserve">ISO/IEC 14443-2  </w:t>
      </w:r>
      <w:r>
        <w:rPr>
          <w:rFonts w:hint="eastAsia"/>
        </w:rPr>
        <w:t>识别卡</w:t>
      </w:r>
      <w:r>
        <w:t xml:space="preserve"> </w:t>
      </w:r>
      <w:r>
        <w:rPr>
          <w:rFonts w:hint="eastAsia"/>
        </w:rPr>
        <w:t>非接触式集成电路卡 第</w:t>
      </w:r>
      <w:r>
        <w:t>2</w:t>
      </w:r>
      <w:r>
        <w:rPr>
          <w:rFonts w:hint="eastAsia"/>
        </w:rPr>
        <w:t>部分：无线电</w:t>
      </w:r>
      <w:r>
        <w:t>频率电源和信号接口</w:t>
      </w:r>
    </w:p>
    <w:p w:rsidR="003B3F0D" w:rsidRDefault="00B82C5B">
      <w:pPr>
        <w:pStyle w:val="afffff0"/>
        <w:ind w:firstLine="420"/>
      </w:pPr>
      <w:r>
        <w:rPr>
          <w:rFonts w:hint="eastAsia"/>
        </w:rPr>
        <w:t>交办运﹝2022﹞27号  城市轨道交通自动售检票系统运营技术规范（试行）</w:t>
      </w:r>
    </w:p>
    <w:p w:rsidR="003B3F0D" w:rsidRDefault="00B82C5B">
      <w:pPr>
        <w:pStyle w:val="affffffe"/>
        <w:spacing w:before="312" w:after="312"/>
      </w:pPr>
      <w:bookmarkStart w:id="47" w:name="_Toc97191425"/>
      <w:bookmarkStart w:id="48" w:name="_Toc182429344"/>
      <w:r>
        <w:t>3</w:t>
      </w:r>
      <w:r>
        <w:rPr>
          <w:rFonts w:hint="eastAsia"/>
        </w:rPr>
        <w:t xml:space="preserve">　术语和定义</w:t>
      </w:r>
      <w:bookmarkEnd w:id="47"/>
      <w:bookmarkEnd w:id="48"/>
    </w:p>
    <w:bookmarkStart w:id="49" w:name="_Toc26986532" w:displacedByCustomXml="next"/>
    <w:bookmarkEnd w:id="49" w:displacedByCustomXml="next"/>
    <w:sdt>
      <w:sdtPr>
        <w:rPr>
          <w:rFonts w:hAnsi="宋体"/>
          <w:color w:val="000000"/>
        </w:rPr>
        <w:id w:val="-1909835108"/>
        <w:placeholder>
          <w:docPart w:val="8E09D0D0308240C4A1433BB0C0231D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B3F0D" w:rsidRDefault="00B82C5B">
          <w:pPr>
            <w:pStyle w:val="afffff0"/>
            <w:ind w:firstLine="420"/>
            <w:rPr>
              <w:rFonts w:hAnsi="宋体"/>
              <w:color w:val="000000"/>
            </w:rPr>
          </w:pPr>
          <w:r>
            <w:rPr>
              <w:rFonts w:hAnsi="宋体"/>
              <w:color w:val="000000"/>
            </w:rPr>
            <w:t>下列术语和定义适用于本文件。</w:t>
          </w:r>
        </w:p>
      </w:sdtContent>
    </w:sdt>
    <w:p w:rsidR="003B3F0D" w:rsidRDefault="00B82C5B">
      <w:pPr>
        <w:pStyle w:val="afffffff"/>
        <w:spacing w:before="156" w:after="156"/>
      </w:pPr>
      <w:bookmarkStart w:id="50" w:name="_Toc181823555"/>
      <w:bookmarkStart w:id="51" w:name="_Toc134613465"/>
      <w:bookmarkStart w:id="52" w:name="_Toc181824843"/>
      <w:bookmarkStart w:id="53" w:name="_Toc182429345"/>
      <w:r>
        <w:t>3</w:t>
      </w:r>
      <w:r>
        <w:rPr>
          <w:rFonts w:hint="eastAsia"/>
        </w:rPr>
        <w:t>.1</w:t>
      </w:r>
      <w:bookmarkEnd w:id="50"/>
      <w:bookmarkEnd w:id="51"/>
      <w:bookmarkEnd w:id="52"/>
      <w:bookmarkEnd w:id="53"/>
    </w:p>
    <w:p w:rsidR="003B3F0D" w:rsidRDefault="00B82C5B">
      <w:pPr>
        <w:pStyle w:val="afffffff"/>
        <w:spacing w:before="156" w:after="156"/>
        <w:ind w:firstLineChars="200" w:firstLine="420"/>
      </w:pPr>
      <w:bookmarkStart w:id="54" w:name="_Toc182429346"/>
      <w:bookmarkStart w:id="55" w:name="_Toc134613466"/>
      <w:bookmarkStart w:id="56" w:name="_Toc181823556"/>
      <w:bookmarkStart w:id="57" w:name="_Toc181824844"/>
      <w:r>
        <w:rPr>
          <w:rFonts w:hint="eastAsia"/>
        </w:rPr>
        <w:t>自动售检票系统 Automatic Fare Collection System</w:t>
      </w:r>
      <w:bookmarkEnd w:id="54"/>
      <w:bookmarkEnd w:id="55"/>
      <w:bookmarkEnd w:id="56"/>
      <w:bookmarkEnd w:id="57"/>
    </w:p>
    <w:p w:rsidR="003B3F0D" w:rsidRDefault="00B82C5B">
      <w:pPr>
        <w:pStyle w:val="afffff0"/>
        <w:ind w:firstLine="420"/>
        <w:jc w:val="left"/>
      </w:pPr>
      <w:r>
        <w:rPr>
          <w:rFonts w:hint="eastAsia"/>
          <w:color w:val="000000"/>
          <w:lang w:bidi="ar"/>
        </w:rPr>
        <w:t xml:space="preserve">基于计算机、通信、网络、自动控制等技术，实现轨道交通售票、检票、计费、收费、统计、清分、管理等全过程的自动化系统。 </w:t>
      </w:r>
    </w:p>
    <w:p w:rsidR="003B3F0D" w:rsidRDefault="00B82C5B">
      <w:pPr>
        <w:widowControl/>
        <w:ind w:firstLineChars="200" w:firstLine="420"/>
        <w:jc w:val="left"/>
      </w:pPr>
      <w:r>
        <w:rPr>
          <w:rFonts w:ascii="宋体" w:hAnsi="宋体" w:cs="宋体" w:hint="eastAsia"/>
          <w:color w:val="000000"/>
          <w:kern w:val="0"/>
          <w:lang w:bidi="ar"/>
        </w:rPr>
        <w:t xml:space="preserve">[来源：GB/T 50381-2018 2.0.1] </w:t>
      </w:r>
    </w:p>
    <w:p w:rsidR="003B3F0D" w:rsidRDefault="00B82C5B">
      <w:pPr>
        <w:pStyle w:val="afffffff"/>
        <w:spacing w:before="156" w:after="156"/>
      </w:pPr>
      <w:bookmarkStart w:id="58" w:name="_Toc182429347"/>
      <w:bookmarkStart w:id="59" w:name="_Toc181823557"/>
      <w:bookmarkStart w:id="60" w:name="_Toc134613467"/>
      <w:bookmarkStart w:id="61" w:name="_Toc181824845"/>
      <w:r>
        <w:t>3</w:t>
      </w:r>
      <w:r>
        <w:rPr>
          <w:rFonts w:hint="eastAsia"/>
        </w:rPr>
        <w:t>.</w:t>
      </w:r>
      <w:r>
        <w:t>2</w:t>
      </w:r>
      <w:bookmarkEnd w:id="58"/>
      <w:bookmarkEnd w:id="59"/>
      <w:bookmarkEnd w:id="60"/>
      <w:bookmarkEnd w:id="61"/>
    </w:p>
    <w:p w:rsidR="003B3F0D" w:rsidRDefault="00B82C5B">
      <w:pPr>
        <w:pStyle w:val="afffffff"/>
        <w:spacing w:before="156" w:after="156"/>
        <w:ind w:firstLineChars="200" w:firstLine="420"/>
      </w:pPr>
      <w:bookmarkStart w:id="62" w:name="_Toc181823558"/>
      <w:bookmarkStart w:id="63" w:name="_Toc182429348"/>
      <w:bookmarkStart w:id="64" w:name="_Toc181824846"/>
      <w:bookmarkStart w:id="65" w:name="_Toc134613468"/>
      <w:r>
        <w:rPr>
          <w:rFonts w:hint="eastAsia"/>
        </w:rPr>
        <w:t>清分中心 AFC Clearing Center</w:t>
      </w:r>
      <w:bookmarkEnd w:id="62"/>
      <w:bookmarkEnd w:id="63"/>
      <w:bookmarkEnd w:id="64"/>
      <w:bookmarkEnd w:id="65"/>
      <w:r>
        <w:rPr>
          <w:rFonts w:hint="eastAsia"/>
        </w:rPr>
        <w:t xml:space="preserve"> System</w:t>
      </w:r>
    </w:p>
    <w:p w:rsidR="003B3F0D" w:rsidRDefault="00B82C5B">
      <w:pPr>
        <w:pStyle w:val="afffff0"/>
        <w:ind w:firstLine="420"/>
        <w:jc w:val="left"/>
      </w:pPr>
      <w:r>
        <w:rPr>
          <w:rFonts w:hint="eastAsia"/>
          <w:color w:val="000000"/>
          <w:lang w:bidi="ar"/>
        </w:rPr>
        <w:t xml:space="preserve">用于发行和管理城市轨道交通专用乘车凭证，对线网内不同线路的票、款进行结算和清算，并具有与城市轨道交通线网内乘用消费的其他付费卡进行清算功能的系统。 </w:t>
      </w:r>
    </w:p>
    <w:p w:rsidR="003B3F0D" w:rsidRDefault="00B82C5B">
      <w:pPr>
        <w:pStyle w:val="afffff0"/>
        <w:ind w:firstLine="420"/>
        <w:jc w:val="left"/>
      </w:pPr>
      <w:r>
        <w:rPr>
          <w:rFonts w:hint="eastAsia"/>
          <w:color w:val="000000"/>
          <w:lang w:bidi="ar"/>
        </w:rPr>
        <w:t>[来源：GB/T 50381-2018 2.0.11 有修改]</w:t>
      </w:r>
    </w:p>
    <w:p w:rsidR="003B3F0D" w:rsidRDefault="00B82C5B">
      <w:pPr>
        <w:pStyle w:val="afffffff"/>
        <w:spacing w:before="156" w:after="156"/>
      </w:pPr>
      <w:bookmarkStart w:id="66" w:name="_Toc182429349"/>
      <w:bookmarkStart w:id="67" w:name="_Toc134613469"/>
      <w:bookmarkStart w:id="68" w:name="_Toc181823559"/>
      <w:bookmarkStart w:id="69" w:name="_Toc181824847"/>
      <w:r>
        <w:t>3</w:t>
      </w:r>
      <w:r>
        <w:rPr>
          <w:rFonts w:hint="eastAsia"/>
        </w:rPr>
        <w:t>.</w:t>
      </w:r>
      <w:r>
        <w:t>3</w:t>
      </w:r>
      <w:bookmarkEnd w:id="66"/>
      <w:bookmarkEnd w:id="67"/>
      <w:bookmarkEnd w:id="68"/>
      <w:bookmarkEnd w:id="69"/>
    </w:p>
    <w:p w:rsidR="003B3F0D" w:rsidRDefault="00B82C5B">
      <w:pPr>
        <w:pStyle w:val="afffffff"/>
        <w:spacing w:before="156" w:after="156"/>
        <w:ind w:firstLineChars="200" w:firstLine="420"/>
      </w:pPr>
      <w:bookmarkStart w:id="70" w:name="_Toc181823560"/>
      <w:bookmarkStart w:id="71" w:name="_Toc182429350"/>
      <w:bookmarkStart w:id="72" w:name="_Toc134613470"/>
      <w:bookmarkStart w:id="73" w:name="_Toc181824848"/>
      <w:r>
        <w:rPr>
          <w:rFonts w:hint="eastAsia"/>
        </w:rPr>
        <w:lastRenderedPageBreak/>
        <w:t>AFC线网管理中心（线网中心系统） AFC Network Control Center</w:t>
      </w:r>
      <w:bookmarkEnd w:id="70"/>
      <w:bookmarkEnd w:id="71"/>
      <w:bookmarkEnd w:id="72"/>
      <w:bookmarkEnd w:id="73"/>
      <w:r>
        <w:rPr>
          <w:rFonts w:hint="eastAsia"/>
        </w:rPr>
        <w:t xml:space="preserve"> System</w:t>
      </w:r>
    </w:p>
    <w:p w:rsidR="003B3F0D" w:rsidRDefault="00B82C5B">
      <w:pPr>
        <w:pStyle w:val="afffff0"/>
        <w:ind w:firstLine="420"/>
        <w:rPr>
          <w:color w:val="000000"/>
        </w:rPr>
      </w:pPr>
      <w:r>
        <w:rPr>
          <w:rFonts w:hint="eastAsia"/>
        </w:rPr>
        <w:t>轨道交通自动售检票系统线网管理中心，也称线网中心系统，是为线网各线路统一制定、发行和管理一票通车票，并对各联网线路一票</w:t>
      </w:r>
      <w:proofErr w:type="gramStart"/>
      <w:r>
        <w:rPr>
          <w:rFonts w:hint="eastAsia"/>
        </w:rPr>
        <w:t>通收益</w:t>
      </w:r>
      <w:proofErr w:type="gramEnd"/>
      <w:r>
        <w:rPr>
          <w:rFonts w:hint="eastAsia"/>
        </w:rPr>
        <w:t>作清算、对账、系统安全定义及有关数据处理的信息系统。</w:t>
      </w:r>
    </w:p>
    <w:p w:rsidR="003B3F0D" w:rsidRDefault="00B82C5B">
      <w:pPr>
        <w:pStyle w:val="afffffff"/>
        <w:tabs>
          <w:tab w:val="right" w:pos="9354"/>
        </w:tabs>
        <w:spacing w:before="156" w:after="156"/>
      </w:pPr>
      <w:bookmarkStart w:id="74" w:name="_Toc181824849"/>
      <w:bookmarkStart w:id="75" w:name="_Toc182429351"/>
      <w:bookmarkStart w:id="76" w:name="_Toc134613471"/>
      <w:bookmarkStart w:id="77" w:name="_Toc181823561"/>
      <w:r>
        <w:t>3</w:t>
      </w:r>
      <w:r>
        <w:rPr>
          <w:rFonts w:hint="eastAsia"/>
        </w:rPr>
        <w:t>.</w:t>
      </w:r>
      <w:r>
        <w:t>4</w:t>
      </w:r>
      <w:bookmarkEnd w:id="74"/>
      <w:bookmarkEnd w:id="75"/>
      <w:bookmarkEnd w:id="76"/>
      <w:bookmarkEnd w:id="77"/>
      <w:r>
        <w:tab/>
      </w:r>
    </w:p>
    <w:p w:rsidR="003B3F0D" w:rsidRDefault="00B82C5B">
      <w:pPr>
        <w:pStyle w:val="afffffff"/>
        <w:spacing w:before="156" w:after="156"/>
        <w:ind w:firstLineChars="200" w:firstLine="420"/>
      </w:pPr>
      <w:bookmarkStart w:id="78" w:name="_Toc182429352"/>
      <w:bookmarkStart w:id="79" w:name="_Toc134613472"/>
      <w:bookmarkStart w:id="80" w:name="_Toc181824850"/>
      <w:bookmarkStart w:id="81" w:name="_Toc181823562"/>
      <w:r>
        <w:rPr>
          <w:rFonts w:hint="eastAsia"/>
        </w:rPr>
        <w:t>线路中心计算机系统 Line Center Computer System</w:t>
      </w:r>
      <w:bookmarkEnd w:id="78"/>
      <w:bookmarkEnd w:id="79"/>
      <w:bookmarkEnd w:id="80"/>
      <w:bookmarkEnd w:id="81"/>
    </w:p>
    <w:p w:rsidR="003B3F0D" w:rsidRDefault="00B82C5B">
      <w:pPr>
        <w:pStyle w:val="afffff0"/>
        <w:ind w:firstLine="420"/>
      </w:pPr>
      <w:r>
        <w:rPr>
          <w:rFonts w:hint="eastAsia"/>
        </w:rPr>
        <w:t>用于监控和管理城市轨道交通单线路或多线路自动售检票系统的计算机系统。</w:t>
      </w:r>
    </w:p>
    <w:p w:rsidR="003B3F0D" w:rsidRDefault="00B82C5B">
      <w:pPr>
        <w:pStyle w:val="afffff0"/>
        <w:ind w:firstLine="420"/>
        <w:rPr>
          <w:color w:val="000000"/>
        </w:rPr>
      </w:pPr>
      <w:r>
        <w:rPr>
          <w:rFonts w:hAnsi="宋体" w:hint="eastAsia"/>
        </w:rPr>
        <w:t>[</w:t>
      </w:r>
      <w:r>
        <w:rPr>
          <w:rFonts w:hint="eastAsia"/>
        </w:rPr>
        <w:t xml:space="preserve">来源：GB/T </w:t>
      </w:r>
      <w:r>
        <w:rPr>
          <w:rFonts w:hint="eastAsia"/>
          <w:color w:val="000000"/>
          <w:lang w:bidi="ar"/>
        </w:rPr>
        <w:t>50381-2018 2.0.10 有修改</w:t>
      </w:r>
      <w:r>
        <w:rPr>
          <w:rFonts w:hAnsi="宋体" w:hint="eastAsia"/>
        </w:rPr>
        <w:t>]</w:t>
      </w:r>
    </w:p>
    <w:p w:rsidR="003B3F0D" w:rsidRDefault="00B82C5B">
      <w:pPr>
        <w:pStyle w:val="afffffff"/>
        <w:spacing w:before="156" w:after="156"/>
      </w:pPr>
      <w:bookmarkStart w:id="82" w:name="_Toc182429353"/>
      <w:bookmarkStart w:id="83" w:name="_Toc134613473"/>
      <w:bookmarkStart w:id="84" w:name="_Toc181824851"/>
      <w:bookmarkStart w:id="85" w:name="_Toc181823563"/>
      <w:r>
        <w:t>3</w:t>
      </w:r>
      <w:r>
        <w:rPr>
          <w:rFonts w:hint="eastAsia"/>
        </w:rPr>
        <w:t>.</w:t>
      </w:r>
      <w:r>
        <w:t>5</w:t>
      </w:r>
      <w:bookmarkEnd w:id="82"/>
      <w:bookmarkEnd w:id="83"/>
      <w:bookmarkEnd w:id="84"/>
      <w:bookmarkEnd w:id="85"/>
    </w:p>
    <w:p w:rsidR="003B3F0D" w:rsidRDefault="00B82C5B">
      <w:pPr>
        <w:pStyle w:val="afffffff"/>
        <w:spacing w:before="156" w:after="156"/>
        <w:ind w:firstLineChars="200" w:firstLine="420"/>
      </w:pPr>
      <w:bookmarkStart w:id="86" w:name="_Toc182429354"/>
      <w:bookmarkStart w:id="87" w:name="_Toc181824852"/>
      <w:bookmarkStart w:id="88" w:name="_Toc181823564"/>
      <w:bookmarkStart w:id="89" w:name="_Toc134613474"/>
      <w:r>
        <w:rPr>
          <w:rFonts w:hint="eastAsia"/>
        </w:rPr>
        <w:t>车站计算机系统 Station Computer System</w:t>
      </w:r>
      <w:bookmarkEnd w:id="86"/>
      <w:bookmarkEnd w:id="87"/>
      <w:bookmarkEnd w:id="88"/>
      <w:bookmarkEnd w:id="89"/>
    </w:p>
    <w:p w:rsidR="003B3F0D" w:rsidRDefault="00B82C5B">
      <w:pPr>
        <w:pStyle w:val="afffff0"/>
        <w:ind w:firstLine="420"/>
      </w:pPr>
      <w:r>
        <w:rPr>
          <w:rFonts w:hint="eastAsia"/>
        </w:rPr>
        <w:t>用于</w:t>
      </w:r>
      <w:proofErr w:type="gramStart"/>
      <w:r>
        <w:rPr>
          <w:rFonts w:hint="eastAsia"/>
        </w:rPr>
        <w:t>车站级</w:t>
      </w:r>
      <w:proofErr w:type="gramEnd"/>
      <w:r>
        <w:rPr>
          <w:rFonts w:hint="eastAsia"/>
        </w:rPr>
        <w:t>票务处理、运行管理和客流管理的计算机系统。</w:t>
      </w:r>
    </w:p>
    <w:p w:rsidR="003B3F0D" w:rsidRDefault="00B82C5B">
      <w:pPr>
        <w:pStyle w:val="afffff0"/>
        <w:ind w:firstLine="420"/>
        <w:rPr>
          <w:color w:val="000000"/>
        </w:rPr>
      </w:pPr>
      <w:r>
        <w:rPr>
          <w:rFonts w:hAnsi="宋体" w:hint="eastAsia"/>
        </w:rPr>
        <w:t>[</w:t>
      </w:r>
      <w:r>
        <w:rPr>
          <w:rFonts w:hint="eastAsia"/>
        </w:rPr>
        <w:t xml:space="preserve">来源：GB/T </w:t>
      </w:r>
      <w:r>
        <w:rPr>
          <w:rFonts w:hint="eastAsia"/>
          <w:color w:val="000000"/>
          <w:lang w:bidi="ar"/>
        </w:rPr>
        <w:t>50381-2018 2.0.9 有修改</w:t>
      </w:r>
      <w:r>
        <w:rPr>
          <w:rFonts w:hAnsi="宋体" w:hint="eastAsia"/>
        </w:rPr>
        <w:t>]</w:t>
      </w:r>
    </w:p>
    <w:p w:rsidR="003B3F0D" w:rsidRDefault="00B82C5B">
      <w:pPr>
        <w:pStyle w:val="afffffff"/>
        <w:spacing w:before="156" w:after="156"/>
      </w:pPr>
      <w:bookmarkStart w:id="90" w:name="_Toc134613475"/>
      <w:bookmarkStart w:id="91" w:name="_Toc181823565"/>
      <w:bookmarkStart w:id="92" w:name="_Toc181824853"/>
      <w:bookmarkStart w:id="93" w:name="_Toc182429355"/>
      <w:r>
        <w:t>3</w:t>
      </w:r>
      <w:r>
        <w:rPr>
          <w:rFonts w:hint="eastAsia"/>
        </w:rPr>
        <w:t>.</w:t>
      </w:r>
      <w:r>
        <w:t>6</w:t>
      </w:r>
      <w:bookmarkEnd w:id="90"/>
      <w:bookmarkEnd w:id="91"/>
      <w:bookmarkEnd w:id="92"/>
      <w:bookmarkEnd w:id="93"/>
    </w:p>
    <w:p w:rsidR="003B3F0D" w:rsidRDefault="00B82C5B">
      <w:pPr>
        <w:pStyle w:val="afffffff"/>
        <w:spacing w:before="156" w:after="156"/>
        <w:ind w:firstLineChars="200" w:firstLine="420"/>
      </w:pPr>
      <w:bookmarkStart w:id="94" w:name="_Toc134613476"/>
      <w:bookmarkStart w:id="95" w:name="_Toc181823566"/>
      <w:bookmarkStart w:id="96" w:name="_Toc181824854"/>
      <w:bookmarkStart w:id="97" w:name="_Toc182429356"/>
      <w:r>
        <w:rPr>
          <w:rFonts w:hint="eastAsia"/>
        </w:rPr>
        <w:t xml:space="preserve">车站终端设备 </w:t>
      </w:r>
      <w:bookmarkEnd w:id="94"/>
      <w:r>
        <w:t>Station Level Equipment</w:t>
      </w:r>
      <w:bookmarkEnd w:id="95"/>
      <w:bookmarkEnd w:id="96"/>
      <w:bookmarkEnd w:id="97"/>
    </w:p>
    <w:p w:rsidR="003B3F0D" w:rsidRDefault="00B82C5B">
      <w:pPr>
        <w:pStyle w:val="afffff0"/>
        <w:ind w:firstLine="420"/>
      </w:pPr>
      <w:r>
        <w:rPr>
          <w:rFonts w:hint="eastAsia"/>
        </w:rPr>
        <w:t xml:space="preserve">安装在城市轨道交通线路各车站，进行车票发售、进站检票、出站检票、充值、验票分析等交易处 理的设备。 </w:t>
      </w:r>
    </w:p>
    <w:p w:rsidR="003B3F0D" w:rsidRDefault="00B82C5B">
      <w:pPr>
        <w:pStyle w:val="afffff0"/>
        <w:ind w:firstLine="420"/>
        <w:rPr>
          <w:color w:val="000000"/>
        </w:rPr>
      </w:pPr>
      <w:r>
        <w:rPr>
          <w:rFonts w:hint="eastAsia"/>
        </w:rPr>
        <w:t xml:space="preserve">[来源：GB/T 50381-2018 2.0.2 有修改] </w:t>
      </w:r>
    </w:p>
    <w:p w:rsidR="003B3F0D" w:rsidRDefault="00B82C5B">
      <w:pPr>
        <w:pStyle w:val="afffffff"/>
        <w:spacing w:before="156" w:after="156"/>
      </w:pPr>
      <w:bookmarkStart w:id="98" w:name="_Toc181824855"/>
      <w:bookmarkStart w:id="99" w:name="_Toc134613477"/>
      <w:bookmarkStart w:id="100" w:name="_Toc181823567"/>
      <w:bookmarkStart w:id="101" w:name="_Toc182429357"/>
      <w:r>
        <w:t>3</w:t>
      </w:r>
      <w:r>
        <w:rPr>
          <w:rFonts w:hint="eastAsia"/>
        </w:rPr>
        <w:t>.</w:t>
      </w:r>
      <w:r>
        <w:t>7</w:t>
      </w:r>
      <w:bookmarkEnd w:id="98"/>
      <w:bookmarkEnd w:id="99"/>
      <w:bookmarkEnd w:id="100"/>
      <w:bookmarkEnd w:id="101"/>
    </w:p>
    <w:p w:rsidR="003B3F0D" w:rsidRDefault="00B82C5B">
      <w:pPr>
        <w:pStyle w:val="afffffff"/>
        <w:spacing w:before="156" w:after="156"/>
        <w:ind w:firstLineChars="200" w:firstLine="420"/>
      </w:pPr>
      <w:bookmarkStart w:id="102" w:name="_Toc181824860"/>
      <w:bookmarkStart w:id="103" w:name="_Toc182429360"/>
      <w:bookmarkStart w:id="104" w:name="_Toc181823572"/>
      <w:bookmarkStart w:id="105" w:name="_Toc134613482"/>
      <w:r>
        <w:rPr>
          <w:rFonts w:hint="eastAsia"/>
        </w:rPr>
        <w:t>车票/卡 Ticket/Card</w:t>
      </w:r>
      <w:bookmarkEnd w:id="102"/>
      <w:bookmarkEnd w:id="103"/>
      <w:bookmarkEnd w:id="104"/>
      <w:bookmarkEnd w:id="105"/>
    </w:p>
    <w:p w:rsidR="003B3F0D" w:rsidRDefault="00B82C5B">
      <w:pPr>
        <w:pStyle w:val="afffff0"/>
        <w:ind w:firstLine="420"/>
      </w:pPr>
      <w:r>
        <w:rPr>
          <w:rFonts w:hint="eastAsia"/>
        </w:rPr>
        <w:t>轨道交通系统的乘车凭证，可在城市轨道交通线网中使用的票务凭据，主要包括：</w:t>
      </w:r>
    </w:p>
    <w:p w:rsidR="003B3F0D" w:rsidRDefault="00B82C5B">
      <w:pPr>
        <w:pStyle w:val="afffff0"/>
        <w:ind w:firstLine="420"/>
      </w:pPr>
      <w:r>
        <w:rPr>
          <w:rFonts w:hint="eastAsia"/>
        </w:rPr>
        <w:t>——实体票卡，主要有轨道交通专用票（含计程票、计次票、定期票等）、一卡通卡、金融IC卡等；</w:t>
      </w:r>
    </w:p>
    <w:p w:rsidR="003B3F0D" w:rsidRDefault="00B82C5B">
      <w:pPr>
        <w:pStyle w:val="afffff0"/>
        <w:ind w:firstLine="420"/>
        <w:rPr>
          <w:color w:val="000000"/>
        </w:rPr>
      </w:pPr>
      <w:r>
        <w:rPr>
          <w:rFonts w:hint="eastAsia"/>
        </w:rPr>
        <w:t>——虚拟票卡，主要有</w:t>
      </w:r>
      <w:proofErr w:type="gramStart"/>
      <w:r>
        <w:rPr>
          <w:rFonts w:hint="eastAsia"/>
        </w:rPr>
        <w:t>二维码车票</w:t>
      </w:r>
      <w:proofErr w:type="gramEnd"/>
      <w:r>
        <w:rPr>
          <w:rFonts w:hint="eastAsia"/>
        </w:rPr>
        <w:t>、NFC虚拟卡、生物特征车票等。</w:t>
      </w:r>
    </w:p>
    <w:p w:rsidR="003B3F0D" w:rsidRDefault="00B82C5B">
      <w:pPr>
        <w:pStyle w:val="afffffff"/>
        <w:spacing w:before="156" w:after="156"/>
      </w:pPr>
      <w:bookmarkStart w:id="106" w:name="_Toc182429369"/>
      <w:bookmarkStart w:id="107" w:name="_Toc134613491"/>
      <w:bookmarkStart w:id="108" w:name="_Toc181824869"/>
      <w:bookmarkStart w:id="109" w:name="_Toc181823581"/>
      <w:r>
        <w:t>3</w:t>
      </w:r>
      <w:r>
        <w:rPr>
          <w:rFonts w:hint="eastAsia"/>
        </w:rPr>
        <w:t>.</w:t>
      </w:r>
      <w:bookmarkEnd w:id="106"/>
      <w:bookmarkEnd w:id="107"/>
      <w:bookmarkEnd w:id="108"/>
      <w:bookmarkEnd w:id="109"/>
      <w:r>
        <w:rPr>
          <w:rFonts w:hint="eastAsia"/>
        </w:rPr>
        <w:t>8</w:t>
      </w:r>
    </w:p>
    <w:p w:rsidR="003B3F0D" w:rsidRDefault="00B82C5B">
      <w:pPr>
        <w:pStyle w:val="afffffff"/>
        <w:spacing w:before="156" w:after="156"/>
        <w:ind w:firstLineChars="200" w:firstLine="420"/>
      </w:pPr>
      <w:bookmarkStart w:id="110" w:name="_Toc134613492"/>
      <w:bookmarkStart w:id="111" w:name="_Toc182429370"/>
      <w:bookmarkStart w:id="112" w:name="_Toc181824870"/>
      <w:bookmarkStart w:id="113" w:name="_Toc181823582"/>
      <w:r>
        <w:rPr>
          <w:rFonts w:hint="eastAsia"/>
        </w:rPr>
        <w:t>单程票 Single Journey Ticket</w:t>
      </w:r>
      <w:bookmarkEnd w:id="110"/>
      <w:bookmarkEnd w:id="111"/>
      <w:bookmarkEnd w:id="112"/>
      <w:bookmarkEnd w:id="113"/>
    </w:p>
    <w:p w:rsidR="003B3F0D" w:rsidRDefault="00B82C5B">
      <w:pPr>
        <w:pStyle w:val="afffff0"/>
        <w:ind w:firstLine="420"/>
      </w:pPr>
      <w:bookmarkStart w:id="114" w:name="_Toc182429371"/>
      <w:bookmarkStart w:id="115" w:name="_Toc181823583"/>
      <w:bookmarkStart w:id="116" w:name="_Toc134613493"/>
      <w:bookmarkStart w:id="117" w:name="_Toc181824871"/>
      <w:r>
        <w:rPr>
          <w:rFonts w:hint="eastAsia"/>
        </w:rPr>
        <w:t>在限定时间内一次性使用的车票。</w:t>
      </w:r>
    </w:p>
    <w:p w:rsidR="003B3F0D" w:rsidRDefault="00B82C5B">
      <w:pPr>
        <w:pStyle w:val="afffff0"/>
        <w:ind w:firstLine="420"/>
      </w:pPr>
      <w:r>
        <w:rPr>
          <w:rFonts w:hint="eastAsia"/>
        </w:rPr>
        <w:t xml:space="preserve"> [来源：GB/T 50381-2018 2.0.18]</w:t>
      </w:r>
    </w:p>
    <w:p w:rsidR="003B3F0D" w:rsidRDefault="00B82C5B">
      <w:pPr>
        <w:pStyle w:val="afffffff"/>
        <w:spacing w:before="156" w:after="156"/>
      </w:pPr>
      <w:r>
        <w:t>3</w:t>
      </w:r>
      <w:r>
        <w:rPr>
          <w:rFonts w:hint="eastAsia"/>
        </w:rPr>
        <w:t>.</w:t>
      </w:r>
      <w:bookmarkEnd w:id="114"/>
      <w:bookmarkEnd w:id="115"/>
      <w:bookmarkEnd w:id="116"/>
      <w:bookmarkEnd w:id="117"/>
      <w:r>
        <w:rPr>
          <w:rFonts w:hint="eastAsia"/>
        </w:rPr>
        <w:t>9</w:t>
      </w:r>
    </w:p>
    <w:p w:rsidR="003B3F0D" w:rsidRDefault="00B82C5B">
      <w:pPr>
        <w:pStyle w:val="afffffff"/>
        <w:spacing w:before="156" w:after="156"/>
        <w:ind w:firstLineChars="200" w:firstLine="420"/>
      </w:pPr>
      <w:bookmarkStart w:id="118" w:name="_Toc134613494"/>
      <w:bookmarkStart w:id="119" w:name="_Toc181823584"/>
      <w:bookmarkStart w:id="120" w:name="_Toc182429372"/>
      <w:bookmarkStart w:id="121" w:name="_Toc181824872"/>
      <w:r>
        <w:rPr>
          <w:rFonts w:hint="eastAsia"/>
        </w:rPr>
        <w:t>储值票 Storage Value Ticket</w:t>
      </w:r>
      <w:bookmarkEnd w:id="118"/>
      <w:bookmarkEnd w:id="119"/>
      <w:bookmarkEnd w:id="120"/>
      <w:bookmarkEnd w:id="121"/>
    </w:p>
    <w:p w:rsidR="003B3F0D" w:rsidRDefault="00B82C5B">
      <w:pPr>
        <w:pStyle w:val="afffff0"/>
        <w:ind w:firstLine="420"/>
      </w:pPr>
      <w:r>
        <w:rPr>
          <w:rFonts w:hint="eastAsia"/>
        </w:rPr>
        <w:t>具有储值功能，可重复充值使用的车票。</w:t>
      </w:r>
    </w:p>
    <w:p w:rsidR="003B3F0D" w:rsidRDefault="00B82C5B">
      <w:pPr>
        <w:pStyle w:val="afffff0"/>
        <w:ind w:firstLine="420"/>
        <w:rPr>
          <w:color w:val="000000"/>
        </w:rPr>
      </w:pPr>
      <w:r>
        <w:rPr>
          <w:rFonts w:hint="eastAsia"/>
        </w:rPr>
        <w:t>[来源：来源：GB/T 50381-2018 2.0.19]</w:t>
      </w:r>
    </w:p>
    <w:p w:rsidR="003B3F0D" w:rsidRDefault="00B82C5B">
      <w:pPr>
        <w:pStyle w:val="afffffff"/>
        <w:spacing w:before="156" w:after="156"/>
      </w:pPr>
      <w:bookmarkStart w:id="122" w:name="_Toc182429373"/>
      <w:bookmarkStart w:id="123" w:name="_Toc181823585"/>
      <w:bookmarkStart w:id="124" w:name="_Toc134613495"/>
      <w:bookmarkStart w:id="125" w:name="_Toc181824873"/>
      <w:r>
        <w:t>3</w:t>
      </w:r>
      <w:r>
        <w:rPr>
          <w:rFonts w:hint="eastAsia"/>
        </w:rPr>
        <w:t>.1</w:t>
      </w:r>
      <w:bookmarkEnd w:id="122"/>
      <w:bookmarkEnd w:id="123"/>
      <w:bookmarkEnd w:id="124"/>
      <w:bookmarkEnd w:id="125"/>
      <w:r>
        <w:rPr>
          <w:rFonts w:hint="eastAsia"/>
        </w:rPr>
        <w:t>0</w:t>
      </w:r>
    </w:p>
    <w:p w:rsidR="003B3F0D" w:rsidRDefault="00B82C5B">
      <w:pPr>
        <w:pStyle w:val="afffffff"/>
        <w:spacing w:before="156" w:after="156"/>
        <w:ind w:firstLineChars="200" w:firstLine="420"/>
      </w:pPr>
      <w:bookmarkStart w:id="126" w:name="_Toc134613496"/>
      <w:bookmarkStart w:id="127" w:name="_Toc182429374"/>
      <w:bookmarkStart w:id="128" w:name="_Toc181823586"/>
      <w:bookmarkStart w:id="129" w:name="_Toc181824874"/>
      <w:r>
        <w:rPr>
          <w:rFonts w:hint="eastAsia"/>
        </w:rPr>
        <w:t>读写器 Ticket Reader-writer</w:t>
      </w:r>
      <w:bookmarkEnd w:id="126"/>
      <w:bookmarkEnd w:id="127"/>
      <w:bookmarkEnd w:id="128"/>
      <w:bookmarkEnd w:id="129"/>
    </w:p>
    <w:p w:rsidR="003B3F0D" w:rsidRDefault="00B82C5B">
      <w:pPr>
        <w:pStyle w:val="afffff0"/>
        <w:ind w:firstLine="420"/>
        <w:rPr>
          <w:color w:val="000000"/>
        </w:rPr>
      </w:pPr>
      <w:r>
        <w:rPr>
          <w:rFonts w:hint="eastAsia"/>
        </w:rPr>
        <w:t>用于城市轨道交通设备中，对票卡以非接触操作方式进行数据交换的终端设备。</w:t>
      </w:r>
    </w:p>
    <w:p w:rsidR="003B3F0D" w:rsidRDefault="00B82C5B">
      <w:pPr>
        <w:pStyle w:val="afffffff"/>
        <w:spacing w:before="156" w:after="156"/>
      </w:pPr>
      <w:bookmarkStart w:id="130" w:name="_Toc181823587"/>
      <w:bookmarkStart w:id="131" w:name="_Toc181824875"/>
      <w:bookmarkStart w:id="132" w:name="_Toc134613497"/>
      <w:bookmarkStart w:id="133" w:name="_Toc182429375"/>
      <w:r>
        <w:lastRenderedPageBreak/>
        <w:t>3</w:t>
      </w:r>
      <w:r>
        <w:rPr>
          <w:rFonts w:hint="eastAsia"/>
        </w:rPr>
        <w:t>.1</w:t>
      </w:r>
      <w:bookmarkEnd w:id="130"/>
      <w:bookmarkEnd w:id="131"/>
      <w:bookmarkEnd w:id="132"/>
      <w:bookmarkEnd w:id="133"/>
      <w:r>
        <w:rPr>
          <w:rFonts w:hint="eastAsia"/>
        </w:rPr>
        <w:t>1</w:t>
      </w:r>
    </w:p>
    <w:p w:rsidR="003B3F0D" w:rsidRDefault="00B82C5B">
      <w:pPr>
        <w:pStyle w:val="afffffff"/>
        <w:spacing w:before="156" w:after="156"/>
        <w:ind w:firstLineChars="200" w:firstLine="420"/>
      </w:pPr>
      <w:bookmarkStart w:id="134" w:name="_Toc181823588"/>
      <w:bookmarkStart w:id="135" w:name="_Toc182429376"/>
      <w:bookmarkStart w:id="136" w:name="_Toc181824876"/>
      <w:bookmarkStart w:id="137" w:name="_Toc134613498"/>
      <w:r>
        <w:rPr>
          <w:rFonts w:hint="eastAsia"/>
        </w:rPr>
        <w:t>初始化 Initialization</w:t>
      </w:r>
      <w:bookmarkEnd w:id="134"/>
      <w:bookmarkEnd w:id="135"/>
      <w:bookmarkEnd w:id="136"/>
      <w:bookmarkEnd w:id="137"/>
    </w:p>
    <w:p w:rsidR="003B3F0D" w:rsidRDefault="00B82C5B">
      <w:pPr>
        <w:pStyle w:val="afffff0"/>
        <w:ind w:firstLine="420"/>
        <w:rPr>
          <w:color w:val="000000"/>
        </w:rPr>
      </w:pPr>
      <w:r>
        <w:rPr>
          <w:rFonts w:hint="eastAsia"/>
        </w:rPr>
        <w:t>在车票投入运行前，为保证其在本系统内正常使用，需对其进行初始格式、发行及应用信息写入的过程。</w:t>
      </w:r>
    </w:p>
    <w:p w:rsidR="003B3F0D" w:rsidRDefault="00B82C5B">
      <w:pPr>
        <w:pStyle w:val="afffffff"/>
        <w:spacing w:before="156" w:after="156"/>
      </w:pPr>
      <w:bookmarkStart w:id="138" w:name="_Toc181823589"/>
      <w:bookmarkStart w:id="139" w:name="_Toc181824877"/>
      <w:bookmarkStart w:id="140" w:name="_Toc134613499"/>
      <w:bookmarkStart w:id="141" w:name="_Toc182429377"/>
      <w:r>
        <w:t>3</w:t>
      </w:r>
      <w:r>
        <w:rPr>
          <w:rFonts w:hint="eastAsia"/>
        </w:rPr>
        <w:t>.1</w:t>
      </w:r>
      <w:bookmarkEnd w:id="138"/>
      <w:bookmarkEnd w:id="139"/>
      <w:bookmarkEnd w:id="140"/>
      <w:bookmarkEnd w:id="141"/>
      <w:r>
        <w:rPr>
          <w:rFonts w:hint="eastAsia"/>
        </w:rPr>
        <w:t>2</w:t>
      </w:r>
    </w:p>
    <w:p w:rsidR="003B3F0D" w:rsidRDefault="00B82C5B">
      <w:pPr>
        <w:pStyle w:val="afffffff"/>
        <w:spacing w:before="156" w:after="156"/>
        <w:ind w:firstLineChars="200" w:firstLine="420"/>
      </w:pPr>
      <w:bookmarkStart w:id="142" w:name="_Toc134613500"/>
      <w:bookmarkStart w:id="143" w:name="_Toc181824878"/>
      <w:bookmarkStart w:id="144" w:name="_Toc181823590"/>
      <w:bookmarkStart w:id="145" w:name="_Toc182429378"/>
      <w:r>
        <w:rPr>
          <w:rFonts w:hint="eastAsia"/>
        </w:rPr>
        <w:t>密钥 Key</w:t>
      </w:r>
      <w:bookmarkEnd w:id="142"/>
      <w:bookmarkEnd w:id="143"/>
      <w:bookmarkEnd w:id="144"/>
      <w:bookmarkEnd w:id="145"/>
    </w:p>
    <w:p w:rsidR="003B3F0D" w:rsidRDefault="00B82C5B">
      <w:pPr>
        <w:pStyle w:val="afffff0"/>
        <w:ind w:firstLine="420"/>
      </w:pPr>
      <w:r>
        <w:rPr>
          <w:rFonts w:hint="eastAsia"/>
        </w:rPr>
        <w:t>一种用于控制密码变换操作（如加密、解密、密码校验函数计算、签名产生或签名验证）的符号序列。</w:t>
      </w:r>
    </w:p>
    <w:p w:rsidR="003B3F0D" w:rsidRDefault="00B82C5B">
      <w:pPr>
        <w:pStyle w:val="afffffff"/>
        <w:spacing w:before="156" w:after="156"/>
      </w:pPr>
      <w:bookmarkStart w:id="146" w:name="_Toc181823591"/>
      <w:bookmarkStart w:id="147" w:name="_Toc134613501"/>
      <w:bookmarkStart w:id="148" w:name="_Toc182429379"/>
      <w:bookmarkStart w:id="149" w:name="_Toc181824879"/>
      <w:r>
        <w:t>3</w:t>
      </w:r>
      <w:r>
        <w:rPr>
          <w:rFonts w:hint="eastAsia"/>
        </w:rPr>
        <w:t>.1</w:t>
      </w:r>
      <w:bookmarkEnd w:id="146"/>
      <w:bookmarkEnd w:id="147"/>
      <w:bookmarkEnd w:id="148"/>
      <w:bookmarkEnd w:id="149"/>
      <w:r>
        <w:rPr>
          <w:rFonts w:hint="eastAsia"/>
        </w:rPr>
        <w:t>3</w:t>
      </w:r>
    </w:p>
    <w:p w:rsidR="003B3F0D" w:rsidRDefault="00B82C5B">
      <w:pPr>
        <w:pStyle w:val="afffffff"/>
        <w:spacing w:before="156" w:after="156"/>
        <w:ind w:firstLineChars="200" w:firstLine="420"/>
      </w:pPr>
      <w:bookmarkStart w:id="150" w:name="_Toc181823592"/>
      <w:bookmarkStart w:id="151" w:name="_Toc182429380"/>
      <w:bookmarkStart w:id="152" w:name="_Toc181824880"/>
      <w:bookmarkStart w:id="153" w:name="_Toc134613502"/>
      <w:r>
        <w:rPr>
          <w:rFonts w:hint="eastAsia"/>
        </w:rPr>
        <w:t>互联网票务 Internet Ticketing</w:t>
      </w:r>
      <w:bookmarkEnd w:id="150"/>
      <w:bookmarkEnd w:id="151"/>
      <w:bookmarkEnd w:id="152"/>
      <w:bookmarkEnd w:id="153"/>
    </w:p>
    <w:p w:rsidR="003B3F0D" w:rsidRDefault="00B82C5B">
      <w:pPr>
        <w:pStyle w:val="afffff0"/>
        <w:ind w:firstLine="420"/>
      </w:pPr>
      <w:r>
        <w:rPr>
          <w:rFonts w:hint="eastAsia"/>
        </w:rPr>
        <w:t>基于二维码、NFC</w:t>
      </w:r>
      <w:proofErr w:type="gramStart"/>
      <w:r>
        <w:rPr>
          <w:rFonts w:hint="eastAsia"/>
        </w:rPr>
        <w:t>虚拟卡</w:t>
      </w:r>
      <w:proofErr w:type="gramEnd"/>
      <w:r>
        <w:rPr>
          <w:rFonts w:hint="eastAsia"/>
        </w:rPr>
        <w:t>等介质，利用互联网实现虚拟化、数字化乘车凭证的</w:t>
      </w:r>
      <w:proofErr w:type="gramStart"/>
      <w:r>
        <w:rPr>
          <w:rFonts w:hint="eastAsia"/>
        </w:rPr>
        <w:t>的</w:t>
      </w:r>
      <w:proofErr w:type="gramEnd"/>
      <w:r>
        <w:rPr>
          <w:rFonts w:hint="eastAsia"/>
        </w:rPr>
        <w:t>运营业务。</w:t>
      </w:r>
    </w:p>
    <w:p w:rsidR="003B3F0D" w:rsidRDefault="00B82C5B">
      <w:pPr>
        <w:pStyle w:val="afffff0"/>
        <w:ind w:firstLine="420"/>
        <w:rPr>
          <w:color w:val="000000"/>
        </w:rPr>
      </w:pPr>
      <w:r>
        <w:rPr>
          <w:rFonts w:hAnsi="宋体" w:hint="eastAsia"/>
        </w:rPr>
        <w:t>[</w:t>
      </w:r>
      <w:r>
        <w:rPr>
          <w:rFonts w:hint="eastAsia"/>
        </w:rPr>
        <w:t>来源：交办运</w:t>
      </w:r>
      <w:r>
        <w:rPr>
          <w:rFonts w:hAnsi="宋体" w:hint="eastAsia"/>
        </w:rPr>
        <w:t>﹝2022﹞27号 附件</w:t>
      </w:r>
      <w:r>
        <w:rPr>
          <w:rFonts w:hint="eastAsia"/>
        </w:rPr>
        <w:t>，2.8</w:t>
      </w:r>
      <w:r>
        <w:rPr>
          <w:rFonts w:hAnsi="宋体" w:hint="eastAsia"/>
        </w:rPr>
        <w:t>]</w:t>
      </w:r>
    </w:p>
    <w:p w:rsidR="003B3F0D" w:rsidRDefault="00B82C5B">
      <w:pPr>
        <w:pStyle w:val="afffffff"/>
        <w:spacing w:before="156" w:after="156"/>
      </w:pPr>
      <w:bookmarkStart w:id="154" w:name="_Toc181823593"/>
      <w:bookmarkStart w:id="155" w:name="_Toc181824881"/>
      <w:bookmarkStart w:id="156" w:name="_Toc134613503"/>
      <w:bookmarkStart w:id="157" w:name="_Toc182429381"/>
      <w:r>
        <w:t>3</w:t>
      </w:r>
      <w:r>
        <w:rPr>
          <w:rFonts w:hint="eastAsia"/>
        </w:rPr>
        <w:t>.</w:t>
      </w:r>
      <w:bookmarkEnd w:id="154"/>
      <w:bookmarkEnd w:id="155"/>
      <w:bookmarkEnd w:id="156"/>
      <w:r>
        <w:rPr>
          <w:rFonts w:hint="eastAsia"/>
        </w:rPr>
        <w:t>1</w:t>
      </w:r>
      <w:bookmarkEnd w:id="157"/>
      <w:r>
        <w:rPr>
          <w:rFonts w:hint="eastAsia"/>
        </w:rPr>
        <w:t>4</w:t>
      </w:r>
    </w:p>
    <w:p w:rsidR="003B3F0D" w:rsidRDefault="00B82C5B">
      <w:pPr>
        <w:pStyle w:val="afffffff"/>
        <w:spacing w:before="156" w:after="156"/>
        <w:ind w:firstLineChars="200" w:firstLine="420"/>
      </w:pPr>
      <w:bookmarkStart w:id="158" w:name="_Toc134613504"/>
      <w:bookmarkStart w:id="159" w:name="_Toc182429382"/>
      <w:bookmarkStart w:id="160" w:name="_Toc181824882"/>
      <w:bookmarkStart w:id="161" w:name="_Toc181823594"/>
      <w:r>
        <w:rPr>
          <w:rFonts w:hint="eastAsia"/>
        </w:rPr>
        <w:t>互联网票务平台 Internet Ticket Platform</w:t>
      </w:r>
      <w:bookmarkEnd w:id="158"/>
      <w:bookmarkEnd w:id="159"/>
      <w:bookmarkEnd w:id="160"/>
      <w:bookmarkEnd w:id="161"/>
    </w:p>
    <w:p w:rsidR="003B3F0D" w:rsidRDefault="00B82C5B">
      <w:pPr>
        <w:pStyle w:val="afffff0"/>
        <w:ind w:firstLine="420"/>
      </w:pPr>
      <w:r>
        <w:rPr>
          <w:rFonts w:hint="eastAsia"/>
        </w:rPr>
        <w:t>对互联网票务使用和运营进行管理的计算机系统。</w:t>
      </w:r>
    </w:p>
    <w:p w:rsidR="003B3F0D" w:rsidRDefault="00B82C5B">
      <w:pPr>
        <w:pStyle w:val="afffff0"/>
        <w:ind w:firstLine="420"/>
        <w:rPr>
          <w:color w:val="000000"/>
        </w:rPr>
      </w:pPr>
      <w:r>
        <w:rPr>
          <w:rFonts w:hAnsi="宋体" w:hint="eastAsia"/>
        </w:rPr>
        <w:t>[</w:t>
      </w:r>
      <w:r>
        <w:rPr>
          <w:rFonts w:hint="eastAsia"/>
        </w:rPr>
        <w:t>来源：交办运</w:t>
      </w:r>
      <w:r>
        <w:rPr>
          <w:rFonts w:hAnsi="宋体" w:hint="eastAsia"/>
        </w:rPr>
        <w:t>﹝2022﹞27号 附件</w:t>
      </w:r>
      <w:r>
        <w:rPr>
          <w:rFonts w:hint="eastAsia"/>
        </w:rPr>
        <w:t>，2.9</w:t>
      </w:r>
      <w:r>
        <w:rPr>
          <w:rFonts w:hAnsi="宋体" w:hint="eastAsia"/>
        </w:rPr>
        <w:t>]</w:t>
      </w:r>
    </w:p>
    <w:p w:rsidR="003B3F0D" w:rsidRDefault="00B82C5B">
      <w:pPr>
        <w:pStyle w:val="afffffff"/>
        <w:spacing w:before="156" w:after="156"/>
      </w:pPr>
      <w:bookmarkStart w:id="162" w:name="_Toc182429383"/>
      <w:bookmarkStart w:id="163" w:name="_Toc181824885"/>
      <w:bookmarkStart w:id="164" w:name="_Toc134613507"/>
      <w:bookmarkStart w:id="165" w:name="_Toc181823597"/>
      <w:r>
        <w:t>3</w:t>
      </w:r>
      <w:r>
        <w:rPr>
          <w:rFonts w:hint="eastAsia"/>
        </w:rPr>
        <w:t>.</w:t>
      </w:r>
      <w:bookmarkEnd w:id="162"/>
      <w:bookmarkEnd w:id="163"/>
      <w:bookmarkEnd w:id="164"/>
      <w:bookmarkEnd w:id="165"/>
      <w:r>
        <w:rPr>
          <w:rFonts w:hint="eastAsia"/>
        </w:rPr>
        <w:t>15</w:t>
      </w:r>
    </w:p>
    <w:p w:rsidR="003B3F0D" w:rsidRDefault="00B82C5B">
      <w:pPr>
        <w:pStyle w:val="afffffff"/>
        <w:spacing w:before="156" w:after="156"/>
        <w:ind w:firstLineChars="200" w:firstLine="420"/>
      </w:pPr>
      <w:bookmarkStart w:id="166" w:name="_Toc181823598"/>
      <w:bookmarkStart w:id="167" w:name="_Toc182429384"/>
      <w:bookmarkStart w:id="168" w:name="_Toc134613508"/>
      <w:bookmarkStart w:id="169" w:name="_Toc181824886"/>
      <w:r>
        <w:rPr>
          <w:rFonts w:hint="eastAsia"/>
        </w:rPr>
        <w:t>人脸识别 Face Recognition</w:t>
      </w:r>
      <w:bookmarkEnd w:id="166"/>
      <w:bookmarkEnd w:id="167"/>
      <w:bookmarkEnd w:id="168"/>
      <w:bookmarkEnd w:id="169"/>
    </w:p>
    <w:p w:rsidR="003B3F0D" w:rsidRDefault="00B82C5B">
      <w:pPr>
        <w:pStyle w:val="afffff0"/>
        <w:ind w:firstLine="420"/>
      </w:pPr>
      <w:r>
        <w:rPr>
          <w:rFonts w:hint="eastAsia"/>
        </w:rPr>
        <w:t>通过分析比较人脸视觉特征信息进行身份鉴别的计算机技术。</w:t>
      </w:r>
    </w:p>
    <w:p w:rsidR="003B3F0D" w:rsidRDefault="00B82C5B">
      <w:pPr>
        <w:pStyle w:val="afffff0"/>
        <w:ind w:firstLine="420"/>
        <w:rPr>
          <w:color w:val="000000"/>
        </w:rPr>
      </w:pPr>
      <w:r>
        <w:rPr>
          <w:rFonts w:hint="eastAsia"/>
        </w:rPr>
        <w:t>[来源：GB 51151—2016 2.0.6]</w:t>
      </w:r>
    </w:p>
    <w:p w:rsidR="003B3F0D" w:rsidRDefault="00B82C5B">
      <w:pPr>
        <w:pStyle w:val="afffffff"/>
        <w:spacing w:before="156" w:after="156"/>
      </w:pPr>
      <w:bookmarkStart w:id="170" w:name="_Toc181824887"/>
      <w:bookmarkStart w:id="171" w:name="_Toc134613509"/>
      <w:bookmarkStart w:id="172" w:name="_Toc181823599"/>
      <w:bookmarkStart w:id="173" w:name="_Toc182429385"/>
      <w:r>
        <w:t>3</w:t>
      </w:r>
      <w:r>
        <w:rPr>
          <w:rFonts w:hint="eastAsia"/>
        </w:rPr>
        <w:t>.</w:t>
      </w:r>
      <w:bookmarkEnd w:id="170"/>
      <w:bookmarkEnd w:id="171"/>
      <w:bookmarkEnd w:id="172"/>
      <w:bookmarkEnd w:id="173"/>
      <w:r>
        <w:rPr>
          <w:rFonts w:hint="eastAsia"/>
        </w:rPr>
        <w:t>16</w:t>
      </w:r>
    </w:p>
    <w:p w:rsidR="003B3F0D" w:rsidRDefault="00B82C5B">
      <w:pPr>
        <w:pStyle w:val="afffffff"/>
        <w:spacing w:before="156" w:after="156"/>
        <w:ind w:firstLineChars="200" w:firstLine="420"/>
      </w:pPr>
      <w:bookmarkStart w:id="174" w:name="_Toc181823600"/>
      <w:bookmarkStart w:id="175" w:name="_Toc182429386"/>
      <w:bookmarkStart w:id="176" w:name="_Toc181824888"/>
      <w:bookmarkStart w:id="177" w:name="_Toc134613510"/>
      <w:r>
        <w:rPr>
          <w:rFonts w:hint="eastAsia"/>
        </w:rPr>
        <w:t>人脸识别终端 Face Recognition Terminal</w:t>
      </w:r>
      <w:bookmarkEnd w:id="174"/>
      <w:bookmarkEnd w:id="175"/>
      <w:bookmarkEnd w:id="176"/>
      <w:bookmarkEnd w:id="177"/>
    </w:p>
    <w:p w:rsidR="003B3F0D" w:rsidRDefault="00B82C5B">
      <w:pPr>
        <w:pStyle w:val="afffff0"/>
        <w:ind w:firstLine="420"/>
        <w:rPr>
          <w:color w:val="000000"/>
        </w:rPr>
      </w:pPr>
      <w:r>
        <w:rPr>
          <w:rFonts w:hint="eastAsia"/>
        </w:rPr>
        <w:t>安装在终端设备上用于采集、识别人的脸部特征信息的设备。</w:t>
      </w:r>
    </w:p>
    <w:p w:rsidR="003B3F0D" w:rsidRDefault="00B82C5B">
      <w:pPr>
        <w:pStyle w:val="afffffff"/>
        <w:spacing w:before="156" w:after="156"/>
      </w:pPr>
      <w:bookmarkStart w:id="178" w:name="_Toc181823605"/>
      <w:bookmarkStart w:id="179" w:name="_Toc182429391"/>
      <w:bookmarkStart w:id="180" w:name="_Toc134613515"/>
      <w:bookmarkStart w:id="181" w:name="_Toc181824893"/>
      <w:r>
        <w:t>3</w:t>
      </w:r>
      <w:r>
        <w:rPr>
          <w:rFonts w:hint="eastAsia"/>
        </w:rPr>
        <w:t>.</w:t>
      </w:r>
      <w:bookmarkEnd w:id="178"/>
      <w:bookmarkEnd w:id="179"/>
      <w:bookmarkEnd w:id="180"/>
      <w:bookmarkEnd w:id="181"/>
      <w:r>
        <w:rPr>
          <w:rFonts w:hint="eastAsia"/>
        </w:rPr>
        <w:t>17</w:t>
      </w:r>
    </w:p>
    <w:p w:rsidR="003B3F0D" w:rsidRDefault="00B82C5B">
      <w:pPr>
        <w:pStyle w:val="afffffff"/>
        <w:spacing w:before="156" w:after="156"/>
        <w:ind w:firstLineChars="200" w:firstLine="420"/>
      </w:pPr>
      <w:bookmarkStart w:id="182" w:name="_Toc181823606"/>
      <w:bookmarkStart w:id="183" w:name="_Toc134613516"/>
      <w:bookmarkStart w:id="184" w:name="_Toc181824894"/>
      <w:bookmarkStart w:id="185" w:name="_Toc182429392"/>
      <w:r>
        <w:rPr>
          <w:rFonts w:hint="eastAsia"/>
        </w:rPr>
        <w:t>自动检票机 Automatic Gate Machine</w:t>
      </w:r>
      <w:bookmarkEnd w:id="182"/>
      <w:bookmarkEnd w:id="183"/>
      <w:bookmarkEnd w:id="184"/>
      <w:bookmarkEnd w:id="185"/>
    </w:p>
    <w:p w:rsidR="003B3F0D" w:rsidRDefault="00B82C5B">
      <w:pPr>
        <w:pStyle w:val="afffff0"/>
        <w:ind w:firstLine="420"/>
      </w:pPr>
      <w:bookmarkStart w:id="186" w:name="_Toc181824895"/>
      <w:bookmarkStart w:id="187" w:name="_Toc182429393"/>
      <w:bookmarkStart w:id="188" w:name="_Toc134613517"/>
      <w:bookmarkStart w:id="189" w:name="_Toc181823607"/>
      <w:r>
        <w:rPr>
          <w:rFonts w:hint="eastAsia"/>
        </w:rPr>
        <w:t xml:space="preserve">对车票进行自动检验和处理，放行或阻挡乘客出入付费区的设备。自动检票机分进站检票机、出站 检票机和双向检票机三种类型。 </w:t>
      </w:r>
    </w:p>
    <w:p w:rsidR="003B3F0D" w:rsidRDefault="00B82C5B">
      <w:pPr>
        <w:pStyle w:val="afffff0"/>
        <w:ind w:firstLine="420"/>
      </w:pPr>
      <w:r>
        <w:rPr>
          <w:rFonts w:hint="eastAsia"/>
        </w:rPr>
        <w:t>[来源：GB/T 50381-2018 2.0.3 有修改]</w:t>
      </w:r>
    </w:p>
    <w:p w:rsidR="003B3F0D" w:rsidRDefault="00B82C5B">
      <w:pPr>
        <w:pStyle w:val="afffffff"/>
        <w:spacing w:before="156" w:after="156"/>
      </w:pPr>
      <w:r>
        <w:t>3</w:t>
      </w:r>
      <w:r>
        <w:rPr>
          <w:rFonts w:hint="eastAsia"/>
        </w:rPr>
        <w:t>.</w:t>
      </w:r>
      <w:bookmarkEnd w:id="186"/>
      <w:bookmarkEnd w:id="187"/>
      <w:bookmarkEnd w:id="188"/>
      <w:bookmarkEnd w:id="189"/>
      <w:r>
        <w:rPr>
          <w:rFonts w:hint="eastAsia"/>
        </w:rPr>
        <w:t>18</w:t>
      </w:r>
    </w:p>
    <w:p w:rsidR="003B3F0D" w:rsidRDefault="00B82C5B">
      <w:pPr>
        <w:pStyle w:val="afffffff"/>
        <w:spacing w:before="156" w:after="156"/>
        <w:ind w:firstLineChars="200" w:firstLine="420"/>
      </w:pPr>
      <w:bookmarkStart w:id="190" w:name="_Toc134613518"/>
      <w:bookmarkStart w:id="191" w:name="_Toc181824896"/>
      <w:bookmarkStart w:id="192" w:name="_Toc182429394"/>
      <w:bookmarkStart w:id="193" w:name="_Toc181823608"/>
      <w:r>
        <w:rPr>
          <w:rFonts w:hint="eastAsia"/>
        </w:rPr>
        <w:t>自动售票机 Automatic Ticket Vending Machine</w:t>
      </w:r>
      <w:bookmarkEnd w:id="190"/>
      <w:bookmarkEnd w:id="191"/>
      <w:bookmarkEnd w:id="192"/>
      <w:bookmarkEnd w:id="193"/>
    </w:p>
    <w:p w:rsidR="003B3F0D" w:rsidRDefault="00B82C5B">
      <w:pPr>
        <w:pStyle w:val="afffff0"/>
        <w:ind w:firstLine="420"/>
      </w:pPr>
      <w:r>
        <w:rPr>
          <w:rFonts w:hint="eastAsia"/>
        </w:rPr>
        <w:t>用于自助发售、赋值有效车票，具备自动处理支付和找零功能的设备。</w:t>
      </w:r>
    </w:p>
    <w:p w:rsidR="003B3F0D" w:rsidRDefault="00B82C5B">
      <w:pPr>
        <w:pStyle w:val="afffff0"/>
        <w:ind w:firstLine="420"/>
      </w:pPr>
      <w:r>
        <w:rPr>
          <w:rFonts w:hint="eastAsia"/>
        </w:rPr>
        <w:lastRenderedPageBreak/>
        <w:t>[来源：GB/T 50381-2018 2.0.5]</w:t>
      </w:r>
    </w:p>
    <w:p w:rsidR="003B3F0D" w:rsidRDefault="00B82C5B">
      <w:pPr>
        <w:pStyle w:val="afffffff"/>
        <w:spacing w:before="156" w:after="156"/>
      </w:pPr>
      <w:bookmarkStart w:id="194" w:name="_Toc182429395"/>
      <w:bookmarkStart w:id="195" w:name="_Toc181824897"/>
      <w:bookmarkStart w:id="196" w:name="_Toc134613519"/>
      <w:bookmarkStart w:id="197" w:name="_Toc181823609"/>
      <w:r>
        <w:t>3</w:t>
      </w:r>
      <w:r>
        <w:rPr>
          <w:rFonts w:hint="eastAsia"/>
        </w:rPr>
        <w:t>.</w:t>
      </w:r>
      <w:bookmarkEnd w:id="194"/>
      <w:bookmarkEnd w:id="195"/>
      <w:bookmarkEnd w:id="196"/>
      <w:bookmarkEnd w:id="197"/>
      <w:r>
        <w:rPr>
          <w:rFonts w:hint="eastAsia"/>
        </w:rPr>
        <w:t>19</w:t>
      </w:r>
    </w:p>
    <w:p w:rsidR="003B3F0D" w:rsidRDefault="00B82C5B">
      <w:pPr>
        <w:pStyle w:val="afffffff"/>
        <w:spacing w:before="156" w:after="156"/>
        <w:ind w:firstLineChars="200" w:firstLine="420"/>
      </w:pPr>
      <w:bookmarkStart w:id="198" w:name="_Toc181823610"/>
      <w:bookmarkStart w:id="199" w:name="_Toc182429396"/>
      <w:bookmarkStart w:id="200" w:name="_Toc134613520"/>
      <w:bookmarkStart w:id="201" w:name="_Toc181824898"/>
      <w:r>
        <w:rPr>
          <w:rFonts w:hint="eastAsia"/>
        </w:rPr>
        <w:t>半自动售票机 Booking Office Machine</w:t>
      </w:r>
      <w:bookmarkEnd w:id="198"/>
      <w:bookmarkEnd w:id="199"/>
      <w:bookmarkEnd w:id="200"/>
      <w:bookmarkEnd w:id="201"/>
    </w:p>
    <w:p w:rsidR="003B3F0D" w:rsidRDefault="00B82C5B">
      <w:pPr>
        <w:pStyle w:val="afffff0"/>
        <w:ind w:firstLine="420"/>
      </w:pPr>
      <w:r>
        <w:rPr>
          <w:rFonts w:hint="eastAsia"/>
        </w:rPr>
        <w:t xml:space="preserve">用于人工辅助发售、赋值有效车票，具备补票、退票、查询、更新等票务处理功能的设备。 </w:t>
      </w:r>
    </w:p>
    <w:p w:rsidR="003B3F0D" w:rsidRDefault="00B82C5B">
      <w:pPr>
        <w:pStyle w:val="afffff0"/>
        <w:ind w:firstLine="420"/>
        <w:rPr>
          <w:color w:val="000000"/>
        </w:rPr>
      </w:pPr>
      <w:r>
        <w:rPr>
          <w:rFonts w:hint="eastAsia"/>
        </w:rPr>
        <w:t xml:space="preserve">[来源：GB/T 50381-2018 2.0.6] </w:t>
      </w:r>
    </w:p>
    <w:p w:rsidR="003B3F0D" w:rsidRDefault="00B82C5B">
      <w:pPr>
        <w:pStyle w:val="afffffff"/>
        <w:spacing w:before="156" w:after="156"/>
      </w:pPr>
      <w:bookmarkStart w:id="202" w:name="_Toc134613521"/>
      <w:bookmarkStart w:id="203" w:name="_Toc182429397"/>
      <w:bookmarkStart w:id="204" w:name="_Toc181824899"/>
      <w:bookmarkStart w:id="205" w:name="_Toc181823611"/>
      <w:r>
        <w:t>3</w:t>
      </w:r>
      <w:r>
        <w:rPr>
          <w:rFonts w:hint="eastAsia"/>
        </w:rPr>
        <w:t>.</w:t>
      </w:r>
      <w:r>
        <w:t>2</w:t>
      </w:r>
      <w:bookmarkEnd w:id="202"/>
      <w:bookmarkEnd w:id="203"/>
      <w:bookmarkEnd w:id="204"/>
      <w:bookmarkEnd w:id="205"/>
      <w:r>
        <w:rPr>
          <w:rFonts w:hint="eastAsia"/>
        </w:rPr>
        <w:t>0</w:t>
      </w:r>
    </w:p>
    <w:p w:rsidR="003B3F0D" w:rsidRDefault="00B82C5B">
      <w:pPr>
        <w:pStyle w:val="afffffff"/>
        <w:spacing w:before="156" w:after="156"/>
        <w:ind w:firstLineChars="200" w:firstLine="420"/>
      </w:pPr>
      <w:bookmarkStart w:id="206" w:name="_Toc181824900"/>
      <w:bookmarkStart w:id="207" w:name="_Toc182429398"/>
      <w:bookmarkStart w:id="208" w:name="_Toc181823612"/>
      <w:bookmarkStart w:id="209" w:name="_Toc134613522"/>
      <w:r>
        <w:rPr>
          <w:rFonts w:hint="eastAsia"/>
        </w:rPr>
        <w:t>便携式</w:t>
      </w:r>
      <w:proofErr w:type="gramStart"/>
      <w:r>
        <w:rPr>
          <w:rFonts w:hint="eastAsia"/>
        </w:rPr>
        <w:t>检验票机</w:t>
      </w:r>
      <w:proofErr w:type="gramEnd"/>
      <w:r>
        <w:rPr>
          <w:rFonts w:hint="eastAsia"/>
        </w:rPr>
        <w:t xml:space="preserve"> Portable Card Analyzer</w:t>
      </w:r>
      <w:bookmarkEnd w:id="206"/>
      <w:bookmarkEnd w:id="207"/>
      <w:bookmarkEnd w:id="208"/>
      <w:bookmarkEnd w:id="209"/>
    </w:p>
    <w:p w:rsidR="003B3F0D" w:rsidRDefault="00B82C5B">
      <w:pPr>
        <w:pStyle w:val="afffff0"/>
        <w:ind w:firstLine="420"/>
      </w:pPr>
      <w:r>
        <w:rPr>
          <w:rFonts w:hint="eastAsia"/>
        </w:rPr>
        <w:t>用于车票信息读取和（或）检票功能的便携式手持设备。</w:t>
      </w:r>
    </w:p>
    <w:p w:rsidR="003B3F0D" w:rsidRDefault="00B82C5B">
      <w:pPr>
        <w:pStyle w:val="afffff0"/>
        <w:ind w:firstLine="420"/>
      </w:pPr>
      <w:bookmarkStart w:id="210" w:name="_Toc181824901"/>
      <w:bookmarkStart w:id="211" w:name="_Toc181823613"/>
      <w:bookmarkStart w:id="212" w:name="_Toc134613523"/>
      <w:bookmarkStart w:id="213" w:name="_Toc182429399"/>
      <w:r>
        <w:rPr>
          <w:rFonts w:hint="eastAsia"/>
        </w:rPr>
        <w:t>[来源：CJJ/T 162—2011，2.1.9]</w:t>
      </w:r>
    </w:p>
    <w:p w:rsidR="003B3F0D" w:rsidRDefault="00B82C5B">
      <w:pPr>
        <w:pStyle w:val="afffffff"/>
        <w:spacing w:before="156" w:after="156"/>
      </w:pPr>
      <w:r>
        <w:t>3</w:t>
      </w:r>
      <w:r>
        <w:rPr>
          <w:rFonts w:hint="eastAsia"/>
        </w:rPr>
        <w:t>.</w:t>
      </w:r>
      <w:bookmarkEnd w:id="210"/>
      <w:bookmarkEnd w:id="211"/>
      <w:bookmarkEnd w:id="212"/>
      <w:r>
        <w:rPr>
          <w:rFonts w:hint="eastAsia"/>
        </w:rPr>
        <w:t>2</w:t>
      </w:r>
      <w:bookmarkEnd w:id="213"/>
      <w:r>
        <w:rPr>
          <w:rFonts w:hint="eastAsia"/>
        </w:rPr>
        <w:t>1</w:t>
      </w:r>
    </w:p>
    <w:p w:rsidR="003B3F0D" w:rsidRDefault="00B82C5B">
      <w:pPr>
        <w:pStyle w:val="afffffff"/>
        <w:spacing w:before="156" w:after="156"/>
        <w:ind w:firstLineChars="200" w:firstLine="420"/>
      </w:pPr>
      <w:bookmarkStart w:id="214" w:name="_Toc182429400"/>
      <w:bookmarkStart w:id="215" w:name="_Toc134613524"/>
      <w:bookmarkStart w:id="216" w:name="_Toc181823614"/>
      <w:bookmarkStart w:id="217" w:name="_Toc181824902"/>
      <w:r>
        <w:rPr>
          <w:rFonts w:hint="eastAsia"/>
        </w:rPr>
        <w:t>自助票务终端 Self Service Ticketing Terminal</w:t>
      </w:r>
      <w:bookmarkEnd w:id="214"/>
      <w:bookmarkEnd w:id="215"/>
      <w:bookmarkEnd w:id="216"/>
      <w:bookmarkEnd w:id="217"/>
    </w:p>
    <w:p w:rsidR="003B3F0D" w:rsidRDefault="00B82C5B">
      <w:pPr>
        <w:pStyle w:val="afffff0"/>
        <w:ind w:firstLine="420"/>
        <w:rPr>
          <w:color w:val="000000"/>
        </w:rPr>
      </w:pPr>
      <w:r>
        <w:rPr>
          <w:rFonts w:hint="eastAsia"/>
          <w:lang w:bidi="ar"/>
        </w:rPr>
        <w:t>提供自助票务服务的车站终端设备</w:t>
      </w:r>
      <w:r>
        <w:rPr>
          <w:rFonts w:hint="eastAsia"/>
        </w:rPr>
        <w:t>。</w:t>
      </w:r>
    </w:p>
    <w:p w:rsidR="003B3F0D" w:rsidRDefault="00B82C5B">
      <w:pPr>
        <w:pStyle w:val="affffffe"/>
        <w:spacing w:before="312" w:after="312"/>
      </w:pPr>
      <w:bookmarkStart w:id="218" w:name="_Toc182429407"/>
      <w:r>
        <w:t>4</w:t>
      </w:r>
      <w:r>
        <w:rPr>
          <w:rFonts w:hint="eastAsia"/>
        </w:rPr>
        <w:t xml:space="preserve">　符号和缩略语</w:t>
      </w:r>
      <w:bookmarkEnd w:id="218"/>
    </w:p>
    <w:p w:rsidR="003B3F0D" w:rsidRDefault="00B82C5B">
      <w:pPr>
        <w:pStyle w:val="afffffff"/>
        <w:spacing w:before="156" w:after="156"/>
        <w:rPr>
          <w:rFonts w:ascii="宋体" w:eastAsia="宋体"/>
        </w:rPr>
      </w:pPr>
      <w:bookmarkStart w:id="219" w:name="_Toc182429408"/>
      <w:bookmarkStart w:id="220" w:name="_Toc234919079"/>
      <w:bookmarkStart w:id="221" w:name="_Toc130216589"/>
      <w:bookmarkStart w:id="222" w:name="_Toc234919128"/>
      <w:bookmarkStart w:id="223" w:name="_Toc234919241"/>
      <w:r>
        <w:rPr>
          <w:rFonts w:hint="eastAsia"/>
        </w:rPr>
        <w:t xml:space="preserve">4.1　</w:t>
      </w:r>
      <w:r>
        <w:rPr>
          <w:rFonts w:ascii="宋体" w:eastAsia="宋体" w:hint="eastAsia"/>
        </w:rPr>
        <w:t>符号</w:t>
      </w:r>
      <w:bookmarkEnd w:id="219"/>
    </w:p>
    <w:p w:rsidR="003B3F0D" w:rsidRDefault="00B82C5B">
      <w:pPr>
        <w:pStyle w:val="afffff0"/>
        <w:ind w:firstLine="420"/>
      </w:pPr>
      <w:r>
        <w:rPr>
          <w:rFonts w:hint="eastAsia"/>
        </w:rPr>
        <w:t>符号见表1。</w:t>
      </w:r>
    </w:p>
    <w:p w:rsidR="003B3F0D" w:rsidRDefault="00B82C5B">
      <w:pPr>
        <w:pStyle w:val="afb"/>
        <w:numPr>
          <w:ilvl w:val="0"/>
          <w:numId w:val="0"/>
        </w:numPr>
        <w:spacing w:before="156" w:after="156"/>
      </w:pPr>
      <w:r>
        <w:rPr>
          <w:rFonts w:hint="eastAsia"/>
        </w:rPr>
        <w:t>表1</w:t>
      </w:r>
      <w:r>
        <w:t xml:space="preserve">  </w:t>
      </w:r>
      <w:r>
        <w:rPr>
          <w:rFonts w:hint="eastAsia"/>
        </w:rPr>
        <w:t>符号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1418"/>
        <w:gridCol w:w="6662"/>
      </w:tblGrid>
      <w:tr w:rsidR="003B3F0D">
        <w:trPr>
          <w:trHeight w:val="20"/>
          <w:tblHeader/>
          <w:jc w:val="center"/>
        </w:trPr>
        <w:tc>
          <w:tcPr>
            <w:tcW w:w="699" w:type="dxa"/>
            <w:tcBorders>
              <w:top w:val="single" w:sz="8" w:space="0" w:color="auto"/>
              <w:bottom w:val="single" w:sz="8" w:space="0" w:color="auto"/>
            </w:tcBorders>
            <w:shd w:val="clear" w:color="auto" w:fill="auto"/>
            <w:vAlign w:val="center"/>
          </w:tcPr>
          <w:p w:rsidR="003B3F0D" w:rsidRDefault="00B82C5B">
            <w:pPr>
              <w:pStyle w:val="afffffffffc"/>
            </w:pPr>
            <w:r>
              <w:rPr>
                <w:rFonts w:hint="eastAsia"/>
              </w:rPr>
              <w:t>序号</w:t>
            </w:r>
          </w:p>
        </w:tc>
        <w:tc>
          <w:tcPr>
            <w:tcW w:w="1418" w:type="dxa"/>
            <w:tcBorders>
              <w:top w:val="single" w:sz="8" w:space="0" w:color="auto"/>
              <w:bottom w:val="single" w:sz="8" w:space="0" w:color="auto"/>
            </w:tcBorders>
            <w:shd w:val="clear" w:color="auto" w:fill="auto"/>
            <w:vAlign w:val="center"/>
          </w:tcPr>
          <w:p w:rsidR="003B3F0D" w:rsidRDefault="00B82C5B">
            <w:pPr>
              <w:pStyle w:val="afffffffffc"/>
            </w:pPr>
            <w:r>
              <w:t>符号</w:t>
            </w:r>
          </w:p>
        </w:tc>
        <w:tc>
          <w:tcPr>
            <w:tcW w:w="6662" w:type="dxa"/>
            <w:tcBorders>
              <w:top w:val="single" w:sz="8" w:space="0" w:color="auto"/>
              <w:bottom w:val="single" w:sz="8" w:space="0" w:color="auto"/>
            </w:tcBorders>
            <w:shd w:val="clear" w:color="auto" w:fill="auto"/>
            <w:vAlign w:val="center"/>
          </w:tcPr>
          <w:p w:rsidR="003B3F0D" w:rsidRDefault="00B82C5B">
            <w:pPr>
              <w:pStyle w:val="afffffffffc"/>
            </w:pPr>
            <w:r>
              <w:rPr>
                <w:rFonts w:hint="eastAsia"/>
              </w:rPr>
              <w:t>解释</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1</w:t>
            </w:r>
          </w:p>
        </w:tc>
        <w:tc>
          <w:tcPr>
            <w:tcW w:w="1418" w:type="dxa"/>
            <w:shd w:val="clear" w:color="auto" w:fill="auto"/>
            <w:vAlign w:val="center"/>
          </w:tcPr>
          <w:p w:rsidR="003B3F0D" w:rsidRDefault="00B82C5B">
            <w:pPr>
              <w:pStyle w:val="afffffffffc"/>
            </w:pPr>
            <w:r>
              <w:t>BCD</w:t>
            </w:r>
          </w:p>
        </w:tc>
        <w:tc>
          <w:tcPr>
            <w:tcW w:w="6662" w:type="dxa"/>
            <w:shd w:val="clear" w:color="auto" w:fill="auto"/>
            <w:vAlign w:val="center"/>
          </w:tcPr>
          <w:p w:rsidR="003B3F0D" w:rsidRDefault="00B82C5B">
            <w:pPr>
              <w:pStyle w:val="afffffffffc"/>
            </w:pPr>
            <w:r>
              <w:rPr>
                <w:rFonts w:hint="eastAsia"/>
              </w:rPr>
              <w:t>字符编码，它是用二进制的编码表示十进制数（Binary Coded Decimal）</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2</w:t>
            </w:r>
          </w:p>
        </w:tc>
        <w:tc>
          <w:tcPr>
            <w:tcW w:w="1418" w:type="dxa"/>
            <w:shd w:val="clear" w:color="auto" w:fill="auto"/>
            <w:vAlign w:val="center"/>
          </w:tcPr>
          <w:p w:rsidR="003B3F0D" w:rsidRDefault="00B82C5B">
            <w:pPr>
              <w:pStyle w:val="afffffffffc"/>
            </w:pPr>
            <w:r>
              <w:t>BIT</w:t>
            </w:r>
          </w:p>
        </w:tc>
        <w:tc>
          <w:tcPr>
            <w:tcW w:w="6662" w:type="dxa"/>
            <w:shd w:val="clear" w:color="auto" w:fill="auto"/>
            <w:vAlign w:val="center"/>
          </w:tcPr>
          <w:p w:rsidR="003B3F0D" w:rsidRDefault="00B82C5B">
            <w:pPr>
              <w:pStyle w:val="afffffffffc"/>
            </w:pPr>
            <w:r>
              <w:rPr>
                <w:rFonts w:hint="eastAsia"/>
              </w:rPr>
              <w:t>位（Bit）</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3</w:t>
            </w:r>
          </w:p>
        </w:tc>
        <w:tc>
          <w:tcPr>
            <w:tcW w:w="1418" w:type="dxa"/>
            <w:shd w:val="clear" w:color="auto" w:fill="auto"/>
            <w:vAlign w:val="center"/>
          </w:tcPr>
          <w:p w:rsidR="003B3F0D" w:rsidRDefault="00B82C5B">
            <w:pPr>
              <w:pStyle w:val="afffffffffc"/>
            </w:pPr>
            <w:r>
              <w:t>BYTE</w:t>
            </w:r>
          </w:p>
        </w:tc>
        <w:tc>
          <w:tcPr>
            <w:tcW w:w="6662" w:type="dxa"/>
            <w:shd w:val="clear" w:color="auto" w:fill="auto"/>
            <w:vAlign w:val="center"/>
          </w:tcPr>
          <w:p w:rsidR="003B3F0D" w:rsidRDefault="00B82C5B">
            <w:pPr>
              <w:pStyle w:val="afffffffffc"/>
            </w:pPr>
            <w:r>
              <w:rPr>
                <w:rFonts w:hint="eastAsia"/>
              </w:rPr>
              <w:t>字节（Byte）</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4</w:t>
            </w:r>
          </w:p>
        </w:tc>
        <w:tc>
          <w:tcPr>
            <w:tcW w:w="1418" w:type="dxa"/>
            <w:shd w:val="clear" w:color="auto" w:fill="auto"/>
            <w:vAlign w:val="center"/>
          </w:tcPr>
          <w:p w:rsidR="003B3F0D" w:rsidRDefault="00B82C5B">
            <w:pPr>
              <w:pStyle w:val="afffffffffc"/>
            </w:pPr>
            <w:r>
              <w:t>Char</w:t>
            </w:r>
          </w:p>
        </w:tc>
        <w:tc>
          <w:tcPr>
            <w:tcW w:w="6662" w:type="dxa"/>
            <w:shd w:val="clear" w:color="auto" w:fill="auto"/>
            <w:vAlign w:val="center"/>
          </w:tcPr>
          <w:p w:rsidR="003B3F0D" w:rsidRDefault="00B82C5B">
            <w:pPr>
              <w:pStyle w:val="afffffffffc"/>
            </w:pPr>
            <w:r>
              <w:rPr>
                <w:rFonts w:hint="eastAsia"/>
              </w:rPr>
              <w:t>字符</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5</w:t>
            </w:r>
          </w:p>
        </w:tc>
        <w:tc>
          <w:tcPr>
            <w:tcW w:w="1418" w:type="dxa"/>
            <w:shd w:val="clear" w:color="auto" w:fill="auto"/>
            <w:vAlign w:val="center"/>
          </w:tcPr>
          <w:p w:rsidR="003B3F0D" w:rsidRDefault="00B82C5B">
            <w:pPr>
              <w:pStyle w:val="afffffffffc"/>
            </w:pPr>
            <w:r>
              <w:t>HEX</w:t>
            </w:r>
          </w:p>
        </w:tc>
        <w:tc>
          <w:tcPr>
            <w:tcW w:w="6662" w:type="dxa"/>
            <w:shd w:val="clear" w:color="auto" w:fill="auto"/>
            <w:vAlign w:val="center"/>
          </w:tcPr>
          <w:p w:rsidR="003B3F0D" w:rsidRDefault="00B82C5B">
            <w:pPr>
              <w:pStyle w:val="afffffffffc"/>
            </w:pPr>
            <w:r>
              <w:rPr>
                <w:rFonts w:hint="eastAsia"/>
              </w:rPr>
              <w:t>十六进制编码（Hexadecimal Code）</w:t>
            </w:r>
          </w:p>
        </w:tc>
      </w:tr>
    </w:tbl>
    <w:p w:rsidR="003B3F0D" w:rsidRDefault="00B82C5B">
      <w:pPr>
        <w:pStyle w:val="afffffff"/>
        <w:spacing w:before="156" w:after="156"/>
        <w:rPr>
          <w:rFonts w:ascii="宋体" w:eastAsia="宋体"/>
        </w:rPr>
      </w:pPr>
      <w:bookmarkStart w:id="224" w:name="_Toc182429409"/>
      <w:r>
        <w:rPr>
          <w:rFonts w:hint="eastAsia"/>
        </w:rPr>
        <w:t>4.</w:t>
      </w:r>
      <w:r>
        <w:t>2</w:t>
      </w:r>
      <w:bookmarkEnd w:id="220"/>
      <w:bookmarkEnd w:id="221"/>
      <w:bookmarkEnd w:id="222"/>
      <w:bookmarkEnd w:id="223"/>
      <w:r>
        <w:rPr>
          <w:rFonts w:hint="eastAsia"/>
        </w:rPr>
        <w:t xml:space="preserve">　</w:t>
      </w:r>
      <w:r>
        <w:rPr>
          <w:rFonts w:ascii="宋体" w:eastAsia="宋体" w:hint="eastAsia"/>
        </w:rPr>
        <w:t>缩略语</w:t>
      </w:r>
      <w:bookmarkEnd w:id="224"/>
    </w:p>
    <w:p w:rsidR="003B3F0D" w:rsidRDefault="00B82C5B">
      <w:pPr>
        <w:pStyle w:val="afffff0"/>
        <w:ind w:firstLine="420"/>
      </w:pPr>
      <w:r>
        <w:rPr>
          <w:rFonts w:hint="eastAsia"/>
        </w:rPr>
        <w:t>缩略语见表</w:t>
      </w:r>
      <w:r>
        <w:t>2</w:t>
      </w:r>
      <w:r>
        <w:rPr>
          <w:rFonts w:hint="eastAsia"/>
        </w:rPr>
        <w:t>。</w:t>
      </w:r>
    </w:p>
    <w:p w:rsidR="003B3F0D" w:rsidRDefault="00B82C5B">
      <w:pPr>
        <w:pStyle w:val="afb"/>
        <w:numPr>
          <w:ilvl w:val="0"/>
          <w:numId w:val="0"/>
        </w:numPr>
        <w:spacing w:before="156" w:after="156"/>
      </w:pPr>
      <w:r>
        <w:rPr>
          <w:rFonts w:hint="eastAsia"/>
        </w:rPr>
        <w:t>表</w:t>
      </w:r>
      <w:r>
        <w:t xml:space="preserve">2  </w:t>
      </w:r>
      <w:r>
        <w:rPr>
          <w:rFonts w:hint="eastAsia"/>
        </w:rPr>
        <w:t>缩略语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1418"/>
        <w:gridCol w:w="6662"/>
      </w:tblGrid>
      <w:tr w:rsidR="003B3F0D">
        <w:trPr>
          <w:trHeight w:val="20"/>
          <w:tblHeader/>
          <w:jc w:val="center"/>
        </w:trPr>
        <w:tc>
          <w:tcPr>
            <w:tcW w:w="699" w:type="dxa"/>
            <w:tcBorders>
              <w:top w:val="single" w:sz="8" w:space="0" w:color="auto"/>
              <w:bottom w:val="single" w:sz="8" w:space="0" w:color="auto"/>
            </w:tcBorders>
            <w:shd w:val="clear" w:color="auto" w:fill="auto"/>
            <w:vAlign w:val="center"/>
          </w:tcPr>
          <w:p w:rsidR="003B3F0D" w:rsidRDefault="00B82C5B">
            <w:pPr>
              <w:pStyle w:val="afffffffffc"/>
            </w:pPr>
            <w:r>
              <w:rPr>
                <w:rFonts w:hint="eastAsia"/>
              </w:rPr>
              <w:t>序号</w:t>
            </w:r>
          </w:p>
        </w:tc>
        <w:tc>
          <w:tcPr>
            <w:tcW w:w="1418" w:type="dxa"/>
            <w:tcBorders>
              <w:top w:val="single" w:sz="8" w:space="0" w:color="auto"/>
              <w:bottom w:val="single" w:sz="8" w:space="0" w:color="auto"/>
            </w:tcBorders>
            <w:shd w:val="clear" w:color="auto" w:fill="auto"/>
            <w:vAlign w:val="center"/>
          </w:tcPr>
          <w:p w:rsidR="003B3F0D" w:rsidRDefault="00B82C5B">
            <w:pPr>
              <w:pStyle w:val="afffffffffc"/>
            </w:pPr>
            <w:r>
              <w:rPr>
                <w:rFonts w:hint="eastAsia"/>
              </w:rPr>
              <w:t>缩略语</w:t>
            </w:r>
          </w:p>
        </w:tc>
        <w:tc>
          <w:tcPr>
            <w:tcW w:w="6662" w:type="dxa"/>
            <w:tcBorders>
              <w:top w:val="single" w:sz="8" w:space="0" w:color="auto"/>
              <w:bottom w:val="single" w:sz="8" w:space="0" w:color="auto"/>
            </w:tcBorders>
            <w:shd w:val="clear" w:color="auto" w:fill="auto"/>
            <w:vAlign w:val="center"/>
          </w:tcPr>
          <w:p w:rsidR="003B3F0D" w:rsidRDefault="00B82C5B">
            <w:pPr>
              <w:pStyle w:val="afffffffffc"/>
            </w:pPr>
            <w:r>
              <w:rPr>
                <w:rFonts w:hint="eastAsia"/>
              </w:rPr>
              <w:t>解释</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1</w:t>
            </w:r>
          </w:p>
        </w:tc>
        <w:tc>
          <w:tcPr>
            <w:tcW w:w="1418" w:type="dxa"/>
            <w:shd w:val="clear" w:color="auto" w:fill="auto"/>
            <w:vAlign w:val="center"/>
          </w:tcPr>
          <w:p w:rsidR="003B3F0D" w:rsidRDefault="00B82C5B">
            <w:pPr>
              <w:pStyle w:val="afffffffffc"/>
            </w:pPr>
            <w:r>
              <w:t>AFC</w:t>
            </w:r>
          </w:p>
        </w:tc>
        <w:tc>
          <w:tcPr>
            <w:tcW w:w="6662" w:type="dxa"/>
            <w:shd w:val="clear" w:color="auto" w:fill="auto"/>
            <w:vAlign w:val="center"/>
          </w:tcPr>
          <w:p w:rsidR="003B3F0D" w:rsidRDefault="00B82C5B">
            <w:pPr>
              <w:pStyle w:val="afffffffffc"/>
            </w:pPr>
            <w:r>
              <w:t>自动售检票</w:t>
            </w:r>
            <w:r>
              <w:rPr>
                <w:rFonts w:hint="eastAsia"/>
              </w:rPr>
              <w:t>系统</w:t>
            </w:r>
            <w:r>
              <w:t>（Automatic Fare Collection）</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2</w:t>
            </w:r>
          </w:p>
        </w:tc>
        <w:tc>
          <w:tcPr>
            <w:tcW w:w="1418" w:type="dxa"/>
            <w:shd w:val="clear" w:color="auto" w:fill="auto"/>
            <w:vAlign w:val="center"/>
          </w:tcPr>
          <w:p w:rsidR="003B3F0D" w:rsidRDefault="00B82C5B">
            <w:pPr>
              <w:pStyle w:val="afffffffffc"/>
            </w:pPr>
            <w:r>
              <w:t>ITP</w:t>
            </w:r>
          </w:p>
        </w:tc>
        <w:tc>
          <w:tcPr>
            <w:tcW w:w="6662" w:type="dxa"/>
            <w:shd w:val="clear" w:color="auto" w:fill="auto"/>
            <w:vAlign w:val="center"/>
          </w:tcPr>
          <w:p w:rsidR="003B3F0D" w:rsidRDefault="00B82C5B">
            <w:pPr>
              <w:pStyle w:val="afffffffffc"/>
            </w:pPr>
            <w:r>
              <w:rPr>
                <w:rFonts w:hint="eastAsia"/>
              </w:rPr>
              <w:t>互联网票务平台（Internet Ticket Platform）</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3</w:t>
            </w:r>
          </w:p>
        </w:tc>
        <w:tc>
          <w:tcPr>
            <w:tcW w:w="1418" w:type="dxa"/>
            <w:shd w:val="clear" w:color="auto" w:fill="auto"/>
            <w:vAlign w:val="center"/>
          </w:tcPr>
          <w:p w:rsidR="003B3F0D" w:rsidRDefault="00B82C5B">
            <w:pPr>
              <w:pStyle w:val="afffffffffc"/>
            </w:pPr>
            <w:r>
              <w:t>ACC</w:t>
            </w:r>
          </w:p>
        </w:tc>
        <w:tc>
          <w:tcPr>
            <w:tcW w:w="6662" w:type="dxa"/>
            <w:shd w:val="clear" w:color="auto" w:fill="auto"/>
            <w:vAlign w:val="center"/>
          </w:tcPr>
          <w:p w:rsidR="003B3F0D" w:rsidRDefault="00B82C5B">
            <w:pPr>
              <w:pStyle w:val="afffffffffc"/>
            </w:pPr>
            <w:r>
              <w:t>轨道交通清分中心（AFC Clearing Center）</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4</w:t>
            </w:r>
          </w:p>
        </w:tc>
        <w:tc>
          <w:tcPr>
            <w:tcW w:w="1418" w:type="dxa"/>
            <w:shd w:val="clear" w:color="auto" w:fill="auto"/>
            <w:vAlign w:val="center"/>
          </w:tcPr>
          <w:p w:rsidR="003B3F0D" w:rsidRDefault="00B82C5B">
            <w:pPr>
              <w:pStyle w:val="afffffffffc"/>
            </w:pPr>
            <w:r>
              <w:t>LC</w:t>
            </w:r>
          </w:p>
        </w:tc>
        <w:tc>
          <w:tcPr>
            <w:tcW w:w="6662" w:type="dxa"/>
            <w:shd w:val="clear" w:color="auto" w:fill="auto"/>
            <w:vAlign w:val="center"/>
          </w:tcPr>
          <w:p w:rsidR="003B3F0D" w:rsidRDefault="00B82C5B">
            <w:pPr>
              <w:pStyle w:val="afffffffffc"/>
            </w:pPr>
            <w:r>
              <w:t>线路</w:t>
            </w:r>
            <w:r>
              <w:rPr>
                <w:rFonts w:hint="eastAsia"/>
              </w:rPr>
              <w:t>中心</w:t>
            </w:r>
            <w:r>
              <w:t>计算机</w:t>
            </w:r>
            <w:r>
              <w:rPr>
                <w:rFonts w:hint="eastAsia"/>
              </w:rPr>
              <w:t>系统</w:t>
            </w:r>
            <w:r>
              <w:t>（Line Center Computer System）</w:t>
            </w:r>
          </w:p>
        </w:tc>
      </w:tr>
      <w:tr w:rsidR="003B3F0D">
        <w:trPr>
          <w:trHeight w:val="20"/>
          <w:jc w:val="center"/>
        </w:trPr>
        <w:tc>
          <w:tcPr>
            <w:tcW w:w="699" w:type="dxa"/>
            <w:shd w:val="clear" w:color="auto" w:fill="auto"/>
            <w:vAlign w:val="center"/>
          </w:tcPr>
          <w:p w:rsidR="003B3F0D" w:rsidRDefault="00B82C5B">
            <w:pPr>
              <w:pStyle w:val="afffffffffc"/>
            </w:pPr>
            <w:r>
              <w:rPr>
                <w:rFonts w:hint="eastAsia"/>
              </w:rPr>
              <w:t>5</w:t>
            </w:r>
          </w:p>
        </w:tc>
        <w:tc>
          <w:tcPr>
            <w:tcW w:w="1418" w:type="dxa"/>
            <w:shd w:val="clear" w:color="auto" w:fill="auto"/>
            <w:vAlign w:val="center"/>
          </w:tcPr>
          <w:p w:rsidR="003B3F0D" w:rsidRDefault="00B82C5B">
            <w:pPr>
              <w:pStyle w:val="afffffffffc"/>
            </w:pPr>
            <w:r>
              <w:t>ANCC</w:t>
            </w:r>
          </w:p>
        </w:tc>
        <w:tc>
          <w:tcPr>
            <w:tcW w:w="6662" w:type="dxa"/>
            <w:shd w:val="clear" w:color="auto" w:fill="auto"/>
            <w:vAlign w:val="center"/>
          </w:tcPr>
          <w:p w:rsidR="003B3F0D" w:rsidRDefault="00B82C5B">
            <w:pPr>
              <w:pStyle w:val="afffffffffc"/>
            </w:pPr>
            <w:r>
              <w:rPr>
                <w:rFonts w:hint="eastAsia"/>
              </w:rPr>
              <w:t>轨道交通AFC线网管理中心/线网中心系统</w:t>
            </w:r>
            <w:r>
              <w:t>（</w:t>
            </w:r>
            <w:r>
              <w:rPr>
                <w:rFonts w:hint="eastAsia"/>
              </w:rPr>
              <w:t>AFC Network Control Center</w:t>
            </w:r>
            <w:r>
              <w:t>）</w:t>
            </w:r>
          </w:p>
        </w:tc>
      </w:tr>
      <w:tr w:rsidR="003B3F0D">
        <w:trPr>
          <w:trHeight w:val="20"/>
          <w:jc w:val="center"/>
        </w:trPr>
        <w:tc>
          <w:tcPr>
            <w:tcW w:w="699" w:type="dxa"/>
            <w:shd w:val="clear" w:color="auto" w:fill="auto"/>
            <w:vAlign w:val="center"/>
          </w:tcPr>
          <w:p w:rsidR="003B3F0D" w:rsidRDefault="00B82C5B">
            <w:pPr>
              <w:pStyle w:val="afffffffffc"/>
            </w:pPr>
            <w:r>
              <w:t>6</w:t>
            </w:r>
          </w:p>
        </w:tc>
        <w:tc>
          <w:tcPr>
            <w:tcW w:w="1418" w:type="dxa"/>
            <w:shd w:val="clear" w:color="auto" w:fill="auto"/>
            <w:vAlign w:val="center"/>
          </w:tcPr>
          <w:p w:rsidR="003B3F0D" w:rsidRDefault="00B82C5B">
            <w:pPr>
              <w:pStyle w:val="afffffffffc"/>
            </w:pPr>
            <w:r>
              <w:t>SC</w:t>
            </w:r>
          </w:p>
        </w:tc>
        <w:tc>
          <w:tcPr>
            <w:tcW w:w="6662" w:type="dxa"/>
            <w:shd w:val="clear" w:color="auto" w:fill="auto"/>
            <w:vAlign w:val="center"/>
          </w:tcPr>
          <w:p w:rsidR="003B3F0D" w:rsidRDefault="00B82C5B">
            <w:pPr>
              <w:pStyle w:val="afffffffffc"/>
            </w:pPr>
            <w:r>
              <w:t>车站计算机</w:t>
            </w:r>
            <w:r>
              <w:rPr>
                <w:rFonts w:hint="eastAsia"/>
              </w:rPr>
              <w:t>系统</w:t>
            </w:r>
            <w:r>
              <w:t>（Station Computer System）</w:t>
            </w:r>
          </w:p>
        </w:tc>
      </w:tr>
      <w:tr w:rsidR="003B3F0D">
        <w:trPr>
          <w:trHeight w:val="20"/>
          <w:jc w:val="center"/>
        </w:trPr>
        <w:tc>
          <w:tcPr>
            <w:tcW w:w="699" w:type="dxa"/>
            <w:shd w:val="clear" w:color="auto" w:fill="auto"/>
            <w:vAlign w:val="center"/>
          </w:tcPr>
          <w:p w:rsidR="003B3F0D" w:rsidRDefault="00B82C5B">
            <w:pPr>
              <w:pStyle w:val="afffffffffc"/>
            </w:pPr>
            <w:r>
              <w:lastRenderedPageBreak/>
              <w:t>7</w:t>
            </w:r>
          </w:p>
        </w:tc>
        <w:tc>
          <w:tcPr>
            <w:tcW w:w="1418" w:type="dxa"/>
            <w:shd w:val="clear" w:color="auto" w:fill="auto"/>
            <w:vAlign w:val="center"/>
          </w:tcPr>
          <w:p w:rsidR="003B3F0D" w:rsidRDefault="00B82C5B">
            <w:pPr>
              <w:pStyle w:val="afffffffffc"/>
            </w:pPr>
            <w:r>
              <w:t>SLE</w:t>
            </w:r>
          </w:p>
        </w:tc>
        <w:tc>
          <w:tcPr>
            <w:tcW w:w="6662" w:type="dxa"/>
            <w:shd w:val="clear" w:color="auto" w:fill="auto"/>
            <w:vAlign w:val="center"/>
          </w:tcPr>
          <w:p w:rsidR="003B3F0D" w:rsidRDefault="00B82C5B">
            <w:pPr>
              <w:pStyle w:val="afffffffffc"/>
            </w:pPr>
            <w:r>
              <w:t>车站终端设备（Station Level Equipment）</w:t>
            </w:r>
          </w:p>
        </w:tc>
      </w:tr>
      <w:tr w:rsidR="003B3F0D">
        <w:trPr>
          <w:trHeight w:val="20"/>
          <w:jc w:val="center"/>
        </w:trPr>
        <w:tc>
          <w:tcPr>
            <w:tcW w:w="699" w:type="dxa"/>
            <w:shd w:val="clear" w:color="auto" w:fill="auto"/>
            <w:vAlign w:val="center"/>
          </w:tcPr>
          <w:p w:rsidR="003B3F0D" w:rsidRDefault="00B82C5B">
            <w:pPr>
              <w:pStyle w:val="afffffffffc"/>
            </w:pPr>
            <w:r>
              <w:t>8</w:t>
            </w:r>
          </w:p>
        </w:tc>
        <w:tc>
          <w:tcPr>
            <w:tcW w:w="1418" w:type="dxa"/>
            <w:shd w:val="clear" w:color="auto" w:fill="auto"/>
          </w:tcPr>
          <w:p w:rsidR="003B3F0D" w:rsidRDefault="00B82C5B">
            <w:pPr>
              <w:pStyle w:val="afffffffffc"/>
            </w:pPr>
            <w:r>
              <w:rPr>
                <w:rFonts w:hint="eastAsia"/>
              </w:rPr>
              <w:t>TVM</w:t>
            </w:r>
          </w:p>
        </w:tc>
        <w:tc>
          <w:tcPr>
            <w:tcW w:w="6662" w:type="dxa"/>
            <w:shd w:val="clear" w:color="auto" w:fill="auto"/>
          </w:tcPr>
          <w:p w:rsidR="003B3F0D" w:rsidRDefault="00B82C5B">
            <w:pPr>
              <w:pStyle w:val="afffffffffc"/>
            </w:pPr>
            <w:r>
              <w:rPr>
                <w:rFonts w:hint="eastAsia"/>
              </w:rPr>
              <w:t>自动售票机（Automatic Ticket Vending Machine）</w:t>
            </w:r>
          </w:p>
        </w:tc>
      </w:tr>
      <w:tr w:rsidR="003B3F0D">
        <w:trPr>
          <w:trHeight w:val="20"/>
          <w:jc w:val="center"/>
        </w:trPr>
        <w:tc>
          <w:tcPr>
            <w:tcW w:w="699" w:type="dxa"/>
            <w:shd w:val="clear" w:color="auto" w:fill="auto"/>
            <w:vAlign w:val="center"/>
          </w:tcPr>
          <w:p w:rsidR="003B3F0D" w:rsidRDefault="00B82C5B">
            <w:pPr>
              <w:pStyle w:val="afffffffffc"/>
            </w:pPr>
            <w:r>
              <w:t>9</w:t>
            </w:r>
          </w:p>
        </w:tc>
        <w:tc>
          <w:tcPr>
            <w:tcW w:w="1418" w:type="dxa"/>
            <w:shd w:val="clear" w:color="auto" w:fill="auto"/>
            <w:vAlign w:val="center"/>
          </w:tcPr>
          <w:p w:rsidR="003B3F0D" w:rsidRDefault="00B82C5B">
            <w:pPr>
              <w:pStyle w:val="afffffffffc"/>
            </w:pPr>
            <w:r>
              <w:t>AGM</w:t>
            </w:r>
          </w:p>
        </w:tc>
        <w:tc>
          <w:tcPr>
            <w:tcW w:w="6662" w:type="dxa"/>
            <w:shd w:val="clear" w:color="auto" w:fill="auto"/>
            <w:vAlign w:val="center"/>
          </w:tcPr>
          <w:p w:rsidR="003B3F0D" w:rsidRDefault="00B82C5B">
            <w:pPr>
              <w:pStyle w:val="afffffffffc"/>
            </w:pPr>
            <w:r>
              <w:t>自动检票机（Automatic Gate Machine）</w:t>
            </w:r>
          </w:p>
        </w:tc>
      </w:tr>
      <w:tr w:rsidR="003B3F0D">
        <w:trPr>
          <w:trHeight w:val="20"/>
          <w:jc w:val="center"/>
        </w:trPr>
        <w:tc>
          <w:tcPr>
            <w:tcW w:w="699" w:type="dxa"/>
            <w:shd w:val="clear" w:color="auto" w:fill="auto"/>
            <w:vAlign w:val="center"/>
          </w:tcPr>
          <w:p w:rsidR="003B3F0D" w:rsidRDefault="00B82C5B">
            <w:pPr>
              <w:pStyle w:val="afffffffffc"/>
            </w:pPr>
            <w:r>
              <w:t>10</w:t>
            </w:r>
          </w:p>
        </w:tc>
        <w:tc>
          <w:tcPr>
            <w:tcW w:w="1418" w:type="dxa"/>
            <w:shd w:val="clear" w:color="auto" w:fill="auto"/>
            <w:vAlign w:val="center"/>
          </w:tcPr>
          <w:p w:rsidR="003B3F0D" w:rsidRDefault="00B82C5B">
            <w:pPr>
              <w:pStyle w:val="afffffffffc"/>
            </w:pPr>
            <w:r>
              <w:t>BOM</w:t>
            </w:r>
          </w:p>
        </w:tc>
        <w:tc>
          <w:tcPr>
            <w:tcW w:w="6662" w:type="dxa"/>
            <w:shd w:val="clear" w:color="auto" w:fill="auto"/>
            <w:vAlign w:val="center"/>
          </w:tcPr>
          <w:p w:rsidR="003B3F0D" w:rsidRDefault="00B82C5B">
            <w:pPr>
              <w:pStyle w:val="afffffffffc"/>
            </w:pPr>
            <w:r>
              <w:rPr>
                <w:rFonts w:hint="eastAsia"/>
              </w:rPr>
              <w:t>半自动售票机 （Booking Office Machine）</w:t>
            </w:r>
          </w:p>
        </w:tc>
      </w:tr>
      <w:tr w:rsidR="003B3F0D">
        <w:trPr>
          <w:trHeight w:val="20"/>
          <w:jc w:val="center"/>
        </w:trPr>
        <w:tc>
          <w:tcPr>
            <w:tcW w:w="699" w:type="dxa"/>
            <w:shd w:val="clear" w:color="auto" w:fill="auto"/>
            <w:vAlign w:val="center"/>
          </w:tcPr>
          <w:p w:rsidR="003B3F0D" w:rsidRDefault="00B82C5B">
            <w:pPr>
              <w:pStyle w:val="afffffffffc"/>
            </w:pPr>
            <w:r>
              <w:t>1</w:t>
            </w:r>
            <w:r>
              <w:rPr>
                <w:rFonts w:hint="eastAsia"/>
              </w:rPr>
              <w:t>1</w:t>
            </w:r>
          </w:p>
        </w:tc>
        <w:tc>
          <w:tcPr>
            <w:tcW w:w="1418" w:type="dxa"/>
            <w:shd w:val="clear" w:color="auto" w:fill="auto"/>
            <w:vAlign w:val="center"/>
          </w:tcPr>
          <w:p w:rsidR="003B3F0D" w:rsidRDefault="00B82C5B">
            <w:pPr>
              <w:pStyle w:val="afffffffffc"/>
            </w:pPr>
            <w:r>
              <w:t>SJT</w:t>
            </w:r>
          </w:p>
        </w:tc>
        <w:tc>
          <w:tcPr>
            <w:tcW w:w="6662" w:type="dxa"/>
            <w:shd w:val="clear" w:color="auto" w:fill="auto"/>
            <w:vAlign w:val="center"/>
          </w:tcPr>
          <w:p w:rsidR="003B3F0D" w:rsidRDefault="00B82C5B">
            <w:pPr>
              <w:pStyle w:val="afffffffffc"/>
            </w:pPr>
            <w:r>
              <w:t>单程票（Single Journey Ticket）</w:t>
            </w:r>
          </w:p>
        </w:tc>
      </w:tr>
      <w:tr w:rsidR="003B3F0D">
        <w:trPr>
          <w:trHeight w:val="20"/>
          <w:jc w:val="center"/>
        </w:trPr>
        <w:tc>
          <w:tcPr>
            <w:tcW w:w="699" w:type="dxa"/>
            <w:shd w:val="clear" w:color="auto" w:fill="auto"/>
            <w:vAlign w:val="center"/>
          </w:tcPr>
          <w:p w:rsidR="003B3F0D" w:rsidRDefault="00B82C5B">
            <w:pPr>
              <w:pStyle w:val="afffffffffc"/>
            </w:pPr>
            <w:r>
              <w:t>1</w:t>
            </w:r>
            <w:r>
              <w:rPr>
                <w:rFonts w:hint="eastAsia"/>
              </w:rPr>
              <w:t>2</w:t>
            </w:r>
          </w:p>
        </w:tc>
        <w:tc>
          <w:tcPr>
            <w:tcW w:w="1418" w:type="dxa"/>
            <w:shd w:val="clear" w:color="auto" w:fill="auto"/>
          </w:tcPr>
          <w:p w:rsidR="003B3F0D" w:rsidRDefault="00B82C5B">
            <w:pPr>
              <w:pStyle w:val="afffffffffc"/>
            </w:pPr>
            <w:r>
              <w:t>ECU</w:t>
            </w:r>
          </w:p>
        </w:tc>
        <w:tc>
          <w:tcPr>
            <w:tcW w:w="6662" w:type="dxa"/>
            <w:shd w:val="clear" w:color="auto" w:fill="auto"/>
          </w:tcPr>
          <w:p w:rsidR="003B3F0D" w:rsidRDefault="00B82C5B">
            <w:pPr>
              <w:pStyle w:val="afffffffffc"/>
            </w:pPr>
            <w:r>
              <w:rPr>
                <w:rFonts w:hint="eastAsia"/>
              </w:rPr>
              <w:t xml:space="preserve">设备控制单元（Equipment </w:t>
            </w:r>
            <w:r>
              <w:t>Control Unit</w:t>
            </w:r>
            <w:r>
              <w:rPr>
                <w:rFonts w:hint="eastAsia"/>
              </w:rPr>
              <w:t>）</w:t>
            </w:r>
          </w:p>
        </w:tc>
      </w:tr>
      <w:tr w:rsidR="003B3F0D">
        <w:trPr>
          <w:trHeight w:val="20"/>
          <w:jc w:val="center"/>
        </w:trPr>
        <w:tc>
          <w:tcPr>
            <w:tcW w:w="699" w:type="dxa"/>
            <w:shd w:val="clear" w:color="auto" w:fill="auto"/>
            <w:vAlign w:val="center"/>
          </w:tcPr>
          <w:p w:rsidR="003B3F0D" w:rsidRDefault="00B82C5B">
            <w:pPr>
              <w:pStyle w:val="afffffffffc"/>
            </w:pPr>
            <w:r>
              <w:t>1</w:t>
            </w:r>
            <w:r>
              <w:rPr>
                <w:rFonts w:hint="eastAsia"/>
              </w:rPr>
              <w:t>3</w:t>
            </w:r>
          </w:p>
        </w:tc>
        <w:tc>
          <w:tcPr>
            <w:tcW w:w="1418" w:type="dxa"/>
            <w:shd w:val="clear" w:color="auto" w:fill="auto"/>
          </w:tcPr>
          <w:p w:rsidR="003B3F0D" w:rsidRDefault="00B82C5B">
            <w:pPr>
              <w:pStyle w:val="afffffffffc"/>
            </w:pPr>
            <w:r>
              <w:rPr>
                <w:rFonts w:hint="eastAsia"/>
              </w:rPr>
              <w:t>MCBF</w:t>
            </w:r>
          </w:p>
        </w:tc>
        <w:tc>
          <w:tcPr>
            <w:tcW w:w="6662" w:type="dxa"/>
            <w:shd w:val="clear" w:color="auto" w:fill="auto"/>
          </w:tcPr>
          <w:p w:rsidR="003B3F0D" w:rsidRDefault="00B82C5B">
            <w:pPr>
              <w:pStyle w:val="afffffffffc"/>
            </w:pPr>
            <w:r>
              <w:t>平均故障间隔次数（Mean Cycles Between Failures）</w:t>
            </w:r>
          </w:p>
        </w:tc>
      </w:tr>
      <w:tr w:rsidR="003B3F0D">
        <w:trPr>
          <w:trHeight w:val="20"/>
          <w:jc w:val="center"/>
        </w:trPr>
        <w:tc>
          <w:tcPr>
            <w:tcW w:w="699" w:type="dxa"/>
            <w:shd w:val="clear" w:color="auto" w:fill="auto"/>
            <w:vAlign w:val="center"/>
          </w:tcPr>
          <w:p w:rsidR="003B3F0D" w:rsidRDefault="00B82C5B">
            <w:pPr>
              <w:pStyle w:val="afffffffffc"/>
            </w:pPr>
            <w:r>
              <w:t>1</w:t>
            </w:r>
            <w:r>
              <w:rPr>
                <w:rFonts w:hint="eastAsia"/>
              </w:rPr>
              <w:t>4</w:t>
            </w:r>
          </w:p>
        </w:tc>
        <w:tc>
          <w:tcPr>
            <w:tcW w:w="1418" w:type="dxa"/>
            <w:shd w:val="clear" w:color="auto" w:fill="auto"/>
          </w:tcPr>
          <w:p w:rsidR="003B3F0D" w:rsidRDefault="00B82C5B">
            <w:pPr>
              <w:pStyle w:val="afffffffffc"/>
            </w:pPr>
            <w:r>
              <w:rPr>
                <w:rFonts w:hint="eastAsia"/>
              </w:rPr>
              <w:t>MTBF</w:t>
            </w:r>
          </w:p>
        </w:tc>
        <w:tc>
          <w:tcPr>
            <w:tcW w:w="6662" w:type="dxa"/>
            <w:shd w:val="clear" w:color="auto" w:fill="auto"/>
          </w:tcPr>
          <w:p w:rsidR="003B3F0D" w:rsidRDefault="00B82C5B">
            <w:pPr>
              <w:pStyle w:val="afffffffffc"/>
            </w:pPr>
            <w:r>
              <w:t>平均故障间隔时间（Mean Time Between Failures）</w:t>
            </w:r>
          </w:p>
        </w:tc>
      </w:tr>
      <w:tr w:rsidR="003B3F0D">
        <w:trPr>
          <w:trHeight w:val="20"/>
          <w:jc w:val="center"/>
        </w:trPr>
        <w:tc>
          <w:tcPr>
            <w:tcW w:w="699" w:type="dxa"/>
            <w:shd w:val="clear" w:color="auto" w:fill="auto"/>
            <w:vAlign w:val="center"/>
          </w:tcPr>
          <w:p w:rsidR="003B3F0D" w:rsidRDefault="00B82C5B">
            <w:pPr>
              <w:pStyle w:val="afffffffffc"/>
            </w:pPr>
            <w:r>
              <w:t>1</w:t>
            </w:r>
            <w:r>
              <w:rPr>
                <w:rFonts w:hint="eastAsia"/>
              </w:rPr>
              <w:t>5</w:t>
            </w:r>
          </w:p>
        </w:tc>
        <w:tc>
          <w:tcPr>
            <w:tcW w:w="1418" w:type="dxa"/>
            <w:shd w:val="clear" w:color="auto" w:fill="auto"/>
          </w:tcPr>
          <w:p w:rsidR="003B3F0D" w:rsidRDefault="00B82C5B">
            <w:pPr>
              <w:pStyle w:val="afffffffffc"/>
            </w:pPr>
            <w:r>
              <w:rPr>
                <w:rFonts w:hint="eastAsia"/>
              </w:rPr>
              <w:t>MTTR</w:t>
            </w:r>
          </w:p>
        </w:tc>
        <w:tc>
          <w:tcPr>
            <w:tcW w:w="6662" w:type="dxa"/>
            <w:shd w:val="clear" w:color="auto" w:fill="auto"/>
          </w:tcPr>
          <w:p w:rsidR="003B3F0D" w:rsidRDefault="00B82C5B">
            <w:pPr>
              <w:pStyle w:val="afffffffffc"/>
            </w:pPr>
            <w:r>
              <w:t>平均故障修复时间（Mean Time To Repair）</w:t>
            </w:r>
          </w:p>
        </w:tc>
      </w:tr>
      <w:tr w:rsidR="003B3F0D">
        <w:trPr>
          <w:trHeight w:val="20"/>
          <w:jc w:val="center"/>
        </w:trPr>
        <w:tc>
          <w:tcPr>
            <w:tcW w:w="699" w:type="dxa"/>
            <w:shd w:val="clear" w:color="auto" w:fill="auto"/>
            <w:vAlign w:val="center"/>
          </w:tcPr>
          <w:p w:rsidR="003B3F0D" w:rsidRDefault="00B82C5B">
            <w:pPr>
              <w:pStyle w:val="afffffffffc"/>
            </w:pPr>
            <w:r>
              <w:t>16</w:t>
            </w:r>
          </w:p>
        </w:tc>
        <w:tc>
          <w:tcPr>
            <w:tcW w:w="1418" w:type="dxa"/>
            <w:shd w:val="clear" w:color="auto" w:fill="auto"/>
            <w:vAlign w:val="center"/>
          </w:tcPr>
          <w:p w:rsidR="003B3F0D" w:rsidRDefault="00B82C5B">
            <w:pPr>
              <w:pStyle w:val="afffffffffc"/>
            </w:pPr>
            <w:r>
              <w:t>SAM</w:t>
            </w:r>
          </w:p>
        </w:tc>
        <w:tc>
          <w:tcPr>
            <w:tcW w:w="6662" w:type="dxa"/>
            <w:shd w:val="clear" w:color="auto" w:fill="auto"/>
            <w:vAlign w:val="center"/>
          </w:tcPr>
          <w:p w:rsidR="003B3F0D" w:rsidRDefault="00B82C5B">
            <w:pPr>
              <w:pStyle w:val="afffffffffc"/>
            </w:pPr>
            <w:r>
              <w:t>安全存取模块（Secure Access Module）</w:t>
            </w:r>
          </w:p>
        </w:tc>
      </w:tr>
      <w:tr w:rsidR="003B3F0D">
        <w:trPr>
          <w:trHeight w:val="20"/>
          <w:jc w:val="center"/>
        </w:trPr>
        <w:tc>
          <w:tcPr>
            <w:tcW w:w="699" w:type="dxa"/>
            <w:shd w:val="clear" w:color="auto" w:fill="auto"/>
            <w:vAlign w:val="center"/>
          </w:tcPr>
          <w:p w:rsidR="003B3F0D" w:rsidRDefault="00B82C5B">
            <w:pPr>
              <w:pStyle w:val="afffffffffc"/>
            </w:pPr>
            <w:r>
              <w:t>17</w:t>
            </w:r>
          </w:p>
        </w:tc>
        <w:tc>
          <w:tcPr>
            <w:tcW w:w="1418" w:type="dxa"/>
            <w:shd w:val="clear" w:color="auto" w:fill="auto"/>
            <w:vAlign w:val="center"/>
          </w:tcPr>
          <w:p w:rsidR="003B3F0D" w:rsidRDefault="00B82C5B">
            <w:pPr>
              <w:pStyle w:val="afffffffffc"/>
            </w:pPr>
            <w:r>
              <w:t>MAC</w:t>
            </w:r>
          </w:p>
        </w:tc>
        <w:tc>
          <w:tcPr>
            <w:tcW w:w="6662" w:type="dxa"/>
            <w:shd w:val="clear" w:color="auto" w:fill="auto"/>
            <w:vAlign w:val="center"/>
          </w:tcPr>
          <w:p w:rsidR="003B3F0D" w:rsidRDefault="00B82C5B">
            <w:pPr>
              <w:pStyle w:val="afffffffffc"/>
            </w:pPr>
            <w:r>
              <w:rPr>
                <w:rFonts w:hint="eastAsia"/>
              </w:rPr>
              <w:t>消息认证码（Message Authentication Code）</w:t>
            </w:r>
          </w:p>
        </w:tc>
      </w:tr>
      <w:tr w:rsidR="003B3F0D">
        <w:trPr>
          <w:trHeight w:val="20"/>
          <w:jc w:val="center"/>
        </w:trPr>
        <w:tc>
          <w:tcPr>
            <w:tcW w:w="699" w:type="dxa"/>
            <w:shd w:val="clear" w:color="auto" w:fill="auto"/>
            <w:vAlign w:val="center"/>
          </w:tcPr>
          <w:p w:rsidR="003B3F0D" w:rsidRDefault="00B82C5B">
            <w:pPr>
              <w:pStyle w:val="afffffffffc"/>
            </w:pPr>
            <w:r>
              <w:t>18</w:t>
            </w:r>
          </w:p>
        </w:tc>
        <w:tc>
          <w:tcPr>
            <w:tcW w:w="1418" w:type="dxa"/>
            <w:shd w:val="clear" w:color="auto" w:fill="auto"/>
            <w:vAlign w:val="center"/>
          </w:tcPr>
          <w:p w:rsidR="003B3F0D" w:rsidRDefault="00B82C5B">
            <w:pPr>
              <w:pStyle w:val="afffffffffc"/>
            </w:pPr>
            <w:r>
              <w:t>TAC</w:t>
            </w:r>
          </w:p>
        </w:tc>
        <w:tc>
          <w:tcPr>
            <w:tcW w:w="6662" w:type="dxa"/>
            <w:shd w:val="clear" w:color="auto" w:fill="auto"/>
            <w:vAlign w:val="center"/>
          </w:tcPr>
          <w:p w:rsidR="003B3F0D" w:rsidRDefault="00B82C5B">
            <w:pPr>
              <w:pStyle w:val="afffffffffc"/>
            </w:pPr>
            <w:r>
              <w:rPr>
                <w:rFonts w:hint="eastAsia"/>
              </w:rPr>
              <w:t>交易记录安全认证码（Transaction Authentication Code）</w:t>
            </w:r>
          </w:p>
        </w:tc>
      </w:tr>
    </w:tbl>
    <w:p w:rsidR="003B3F0D" w:rsidRDefault="00B82C5B">
      <w:pPr>
        <w:pStyle w:val="affffffe"/>
        <w:spacing w:before="312" w:after="312"/>
      </w:pPr>
      <w:bookmarkStart w:id="225" w:name="_Toc450742486"/>
      <w:bookmarkStart w:id="226" w:name="_Toc182429410"/>
      <w:r>
        <w:rPr>
          <w:rFonts w:hint="eastAsia"/>
        </w:rPr>
        <w:t>5</w:t>
      </w:r>
      <w:bookmarkEnd w:id="225"/>
      <w:r>
        <w:rPr>
          <w:rFonts w:hint="eastAsia"/>
        </w:rPr>
        <w:t xml:space="preserve">　轨道交通AFC系统架构</w:t>
      </w:r>
      <w:bookmarkEnd w:id="226"/>
    </w:p>
    <w:p w:rsidR="003B3F0D" w:rsidRDefault="00B82C5B">
      <w:pPr>
        <w:pStyle w:val="affffffffffff1"/>
        <w:ind w:firstLine="420"/>
      </w:pPr>
      <w:bookmarkStart w:id="227" w:name="_Toc182429411"/>
      <w:r>
        <w:rPr>
          <w:rFonts w:hint="eastAsia"/>
          <w:lang w:val="en-GB"/>
        </w:rPr>
        <w:t>城市轨道交通AFC系统按功能可分为五个层次：第一层为城市轨道交通清分中心，城市</w:t>
      </w:r>
      <w:proofErr w:type="gramStart"/>
      <w:r>
        <w:rPr>
          <w:rFonts w:hint="eastAsia"/>
          <w:lang w:val="en-GB"/>
        </w:rPr>
        <w:t>一</w:t>
      </w:r>
      <w:proofErr w:type="gramEnd"/>
      <w:r>
        <w:rPr>
          <w:rFonts w:hint="eastAsia"/>
          <w:lang w:val="en-GB"/>
        </w:rPr>
        <w:t>卡通</w:t>
      </w:r>
      <w:r>
        <w:t>结算</w:t>
      </w:r>
      <w:r>
        <w:rPr>
          <w:rFonts w:hint="eastAsia"/>
          <w:lang w:val="en-GB"/>
        </w:rPr>
        <w:t>中心、互联网票务平台与轨道交通清分中心在该层接口；第二层为线路中心计算机系统；第三层为各车站计算机系统；第四层为车站终端设备；第五层为车票。宜将</w:t>
      </w:r>
      <w:r>
        <w:rPr>
          <w:rFonts w:hint="eastAsia"/>
        </w:rPr>
        <w:t>第一层清分中心</w:t>
      </w:r>
      <w:r>
        <w:rPr>
          <w:rFonts w:hint="eastAsia"/>
          <w:lang w:val="en-GB"/>
        </w:rPr>
        <w:t>与</w:t>
      </w:r>
      <w:r>
        <w:rPr>
          <w:rFonts w:hint="eastAsia"/>
        </w:rPr>
        <w:t>第二层线路中心计算机系统</w:t>
      </w:r>
      <w:r>
        <w:rPr>
          <w:rFonts w:hint="eastAsia"/>
          <w:lang w:val="en-GB"/>
        </w:rPr>
        <w:t>融合设置。</w:t>
      </w:r>
    </w:p>
    <w:p w:rsidR="003B3F0D" w:rsidRDefault="00B82C5B">
      <w:pPr>
        <w:pStyle w:val="afffffff"/>
        <w:spacing w:before="156" w:after="156"/>
      </w:pPr>
      <w:r>
        <w:t>5</w:t>
      </w:r>
      <w:r>
        <w:rPr>
          <w:rFonts w:hint="eastAsia"/>
        </w:rPr>
        <w:t>.1　AFC系统五层架构</w:t>
      </w:r>
      <w:bookmarkEnd w:id="227"/>
    </w:p>
    <w:p w:rsidR="003B3F0D" w:rsidRDefault="00B82C5B">
      <w:pPr>
        <w:pStyle w:val="afffff0"/>
        <w:ind w:firstLine="420"/>
      </w:pPr>
      <w:r>
        <w:rPr>
          <w:rFonts w:hint="eastAsia"/>
        </w:rPr>
        <w:t>AFC系统按五层架构设置时，见图1。</w:t>
      </w:r>
    </w:p>
    <w:p w:rsidR="003B3F0D" w:rsidRDefault="00B82C5B">
      <w:pPr>
        <w:pStyle w:val="afffff0"/>
        <w:ind w:firstLineChars="0" w:firstLine="0"/>
        <w:jc w:val="center"/>
      </w:pPr>
      <w:r>
        <w:rPr>
          <w:rFonts w:hint="eastAsia"/>
          <w:noProof/>
        </w:rPr>
        <w:drawing>
          <wp:inline distT="0" distB="0" distL="0" distR="0">
            <wp:extent cx="4617720" cy="3914140"/>
            <wp:effectExtent l="0" t="0" r="0" b="0"/>
            <wp:docPr id="651638808"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38808" name="图片 4" descr="图示&#10;&#10;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33144" cy="3927822"/>
                    </a:xfrm>
                    <a:prstGeom prst="rect">
                      <a:avLst/>
                    </a:prstGeom>
                    <a:noFill/>
                    <a:ln>
                      <a:noFill/>
                    </a:ln>
                  </pic:spPr>
                </pic:pic>
              </a:graphicData>
            </a:graphic>
          </wp:inline>
        </w:drawing>
      </w:r>
    </w:p>
    <w:p w:rsidR="003B3F0D" w:rsidRDefault="00B82C5B">
      <w:pPr>
        <w:pStyle w:val="af9"/>
        <w:spacing w:before="156" w:after="156"/>
      </w:pPr>
      <w:r>
        <w:rPr>
          <w:rFonts w:hint="eastAsia"/>
        </w:rPr>
        <w:lastRenderedPageBreak/>
        <w:t>轨道交通AFC五层结构图</w:t>
      </w:r>
    </w:p>
    <w:p w:rsidR="003B3F0D" w:rsidRDefault="00B82C5B">
      <w:pPr>
        <w:pStyle w:val="afffffff"/>
        <w:spacing w:before="156" w:after="156"/>
      </w:pPr>
      <w:bookmarkStart w:id="228" w:name="_Toc182429412"/>
      <w:r>
        <w:t>5</w:t>
      </w:r>
      <w:r>
        <w:rPr>
          <w:rFonts w:hint="eastAsia"/>
        </w:rPr>
        <w:t>.</w:t>
      </w:r>
      <w:r>
        <w:t>2</w:t>
      </w:r>
      <w:r>
        <w:rPr>
          <w:rFonts w:hint="eastAsia"/>
        </w:rPr>
        <w:t xml:space="preserve">　AFC系统四层架构</w:t>
      </w:r>
      <w:bookmarkEnd w:id="228"/>
    </w:p>
    <w:p w:rsidR="003B3F0D" w:rsidRDefault="00B82C5B">
      <w:pPr>
        <w:pStyle w:val="affffffffffff1"/>
        <w:ind w:firstLine="420"/>
        <w:rPr>
          <w:lang w:val="en-GB"/>
        </w:rPr>
      </w:pPr>
      <w:r>
        <w:rPr>
          <w:rFonts w:hint="eastAsia"/>
        </w:rPr>
        <w:t>第一层清分中心</w:t>
      </w:r>
      <w:r>
        <w:rPr>
          <w:rFonts w:hint="eastAsia"/>
          <w:lang w:val="en-GB"/>
        </w:rPr>
        <w:t>与</w:t>
      </w:r>
      <w:r>
        <w:rPr>
          <w:rFonts w:hint="eastAsia"/>
        </w:rPr>
        <w:t>第二层线路中心计算机系统</w:t>
      </w:r>
      <w:r>
        <w:rPr>
          <w:rFonts w:hint="eastAsia"/>
          <w:lang w:val="en-GB"/>
        </w:rPr>
        <w:t>融合设置</w:t>
      </w:r>
      <w:r>
        <w:rPr>
          <w:rFonts w:hint="eastAsia"/>
        </w:rPr>
        <w:t>时</w:t>
      </w:r>
      <w:r>
        <w:rPr>
          <w:rFonts w:hint="eastAsia"/>
          <w:lang w:val="en-GB"/>
        </w:rPr>
        <w:t>，系统可分为四个层次，见图2。</w:t>
      </w:r>
    </w:p>
    <w:p w:rsidR="003B3F0D" w:rsidRDefault="003B3F0D">
      <w:pPr>
        <w:pStyle w:val="afffff0"/>
        <w:ind w:firstLine="420"/>
        <w:jc w:val="center"/>
      </w:pPr>
    </w:p>
    <w:p w:rsidR="003B3F0D" w:rsidRDefault="00B82C5B">
      <w:pPr>
        <w:pStyle w:val="afffff0"/>
        <w:ind w:firstLineChars="0" w:firstLine="0"/>
        <w:jc w:val="center"/>
      </w:pPr>
      <w:r>
        <w:rPr>
          <w:rFonts w:hint="eastAsia"/>
          <w:noProof/>
        </w:rPr>
        <w:drawing>
          <wp:inline distT="0" distB="0" distL="0" distR="0">
            <wp:extent cx="4732020" cy="3093720"/>
            <wp:effectExtent l="0" t="0" r="0" b="0"/>
            <wp:docPr id="1261014398"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14398" name="图片 5" descr="图示&#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41658" cy="3100276"/>
                    </a:xfrm>
                    <a:prstGeom prst="rect">
                      <a:avLst/>
                    </a:prstGeom>
                    <a:noFill/>
                    <a:ln>
                      <a:noFill/>
                    </a:ln>
                  </pic:spPr>
                </pic:pic>
              </a:graphicData>
            </a:graphic>
          </wp:inline>
        </w:drawing>
      </w:r>
    </w:p>
    <w:p w:rsidR="003B3F0D" w:rsidRDefault="00B82C5B">
      <w:pPr>
        <w:pStyle w:val="af9"/>
        <w:spacing w:before="156" w:after="156"/>
      </w:pPr>
      <w:r>
        <w:rPr>
          <w:rFonts w:hint="eastAsia"/>
        </w:rPr>
        <w:t>轨道交通AFC四层结构图</w:t>
      </w:r>
    </w:p>
    <w:p w:rsidR="003B3F0D" w:rsidRDefault="00B82C5B">
      <w:pPr>
        <w:pStyle w:val="affffffe"/>
        <w:spacing w:before="312" w:after="312"/>
      </w:pPr>
      <w:bookmarkStart w:id="229" w:name="_Toc182429413"/>
      <w:r>
        <w:t xml:space="preserve">6　</w:t>
      </w:r>
      <w:r>
        <w:rPr>
          <w:rFonts w:hint="eastAsia"/>
        </w:rPr>
        <w:t>轨道交通AFC系统构成</w:t>
      </w:r>
      <w:bookmarkEnd w:id="229"/>
    </w:p>
    <w:p w:rsidR="003B3F0D" w:rsidRDefault="00B82C5B">
      <w:pPr>
        <w:pStyle w:val="afffffff"/>
        <w:spacing w:before="156" w:after="156"/>
      </w:pPr>
      <w:bookmarkStart w:id="230" w:name="_Toc182429414"/>
      <w:r>
        <w:t>6</w:t>
      </w:r>
      <w:r>
        <w:rPr>
          <w:rFonts w:hint="eastAsia"/>
        </w:rPr>
        <w:t>.1　互联网票务平台</w:t>
      </w:r>
      <w:bookmarkEnd w:id="230"/>
    </w:p>
    <w:p w:rsidR="003B3F0D" w:rsidRDefault="00B82C5B">
      <w:pPr>
        <w:pStyle w:val="afffff0"/>
        <w:ind w:firstLine="420"/>
      </w:pPr>
      <w:r>
        <w:rPr>
          <w:rFonts w:hint="eastAsia"/>
        </w:rPr>
        <w:t>互联网票务平台（ITP）通常由账户管理子系统、密钥管理子系统、互联网票务子系统、支付管理子系统、对账结算子系统、运营管理子系统构成。</w:t>
      </w:r>
    </w:p>
    <w:p w:rsidR="003B3F0D" w:rsidRDefault="00B82C5B">
      <w:pPr>
        <w:pStyle w:val="afffffff"/>
        <w:spacing w:before="156" w:after="156"/>
      </w:pPr>
      <w:bookmarkStart w:id="231" w:name="_Toc182429415"/>
      <w:r>
        <w:t>6</w:t>
      </w:r>
      <w:r>
        <w:rPr>
          <w:rFonts w:hint="eastAsia"/>
        </w:rPr>
        <w:t>.2　清分中心系统</w:t>
      </w:r>
      <w:bookmarkEnd w:id="231"/>
    </w:p>
    <w:p w:rsidR="003B3F0D" w:rsidRDefault="00B82C5B">
      <w:pPr>
        <w:pStyle w:val="afffff0"/>
        <w:ind w:firstLine="420"/>
      </w:pPr>
      <w:r>
        <w:rPr>
          <w:rFonts w:hint="eastAsia"/>
        </w:rPr>
        <w:t>清分中心系统（ACC）通常由清分清算子系统、票务管理子系统、运营管理子系统、安全密钥子系统、信息管理子系统、票卡管理子系统、数据管理子系统、报表管理子系统、时钟管理子系统、分析决策子系统、模拟测试子系统、容灾备份子系统构成。</w:t>
      </w:r>
    </w:p>
    <w:p w:rsidR="003B3F0D" w:rsidRDefault="00B82C5B">
      <w:pPr>
        <w:pStyle w:val="afffffff"/>
        <w:spacing w:before="156" w:after="156"/>
      </w:pPr>
      <w:bookmarkStart w:id="232" w:name="_Toc182429416"/>
      <w:r>
        <w:t>6</w:t>
      </w:r>
      <w:r>
        <w:rPr>
          <w:rFonts w:hint="eastAsia"/>
        </w:rPr>
        <w:t>.3　线路中心计算机系统</w:t>
      </w:r>
      <w:bookmarkEnd w:id="232"/>
    </w:p>
    <w:p w:rsidR="003B3F0D" w:rsidRDefault="00B82C5B">
      <w:pPr>
        <w:ind w:firstLineChars="200" w:firstLine="420"/>
        <w:jc w:val="left"/>
      </w:pPr>
      <w:r>
        <w:rPr>
          <w:rFonts w:hint="eastAsia"/>
        </w:rPr>
        <w:t>线路中心计</w:t>
      </w:r>
      <w:r>
        <w:rPr>
          <w:rFonts w:ascii="宋体" w:hAnsi="Times New Roman" w:hint="eastAsia"/>
          <w:kern w:val="0"/>
          <w:szCs w:val="20"/>
        </w:rPr>
        <w:t>算机系统（LC）通常由数据通</w:t>
      </w:r>
      <w:r>
        <w:rPr>
          <w:rFonts w:hint="eastAsia"/>
        </w:rPr>
        <w:t>信子系统、票务运营子系统、维护维修子系统、安全管理子系统系统构成</w:t>
      </w:r>
      <w:r>
        <w:rPr>
          <w:rFonts w:ascii="宋体" w:hAnsi="宋体" w:cs="宋体" w:hint="eastAsia"/>
          <w:color w:val="000000"/>
          <w:kern w:val="0"/>
          <w:lang w:bidi="ar"/>
        </w:rPr>
        <w:t>。</w:t>
      </w:r>
    </w:p>
    <w:p w:rsidR="003B3F0D" w:rsidRDefault="00B82C5B">
      <w:pPr>
        <w:pStyle w:val="afffffff"/>
        <w:spacing w:before="156" w:after="156"/>
      </w:pPr>
      <w:bookmarkStart w:id="233" w:name="_Toc182429417"/>
      <w:r>
        <w:t>6</w:t>
      </w:r>
      <w:r>
        <w:rPr>
          <w:rFonts w:hint="eastAsia"/>
        </w:rPr>
        <w:t>.4　AFC线网管理中心系统</w:t>
      </w:r>
      <w:bookmarkEnd w:id="233"/>
    </w:p>
    <w:p w:rsidR="003B3F0D" w:rsidRDefault="00B82C5B">
      <w:pPr>
        <w:pStyle w:val="afffff0"/>
        <w:ind w:firstLine="420"/>
      </w:pPr>
      <w:r>
        <w:rPr>
          <w:rFonts w:hint="eastAsia"/>
        </w:rPr>
        <w:t>AFC线网管理中心（ANCC）宜基于云平台进行部署，并具有ACC和LC系统的全部生产子系统。模拟测试子系统和互联互通测试子系统宜结合</w:t>
      </w:r>
      <w:proofErr w:type="gramStart"/>
      <w:r>
        <w:rPr>
          <w:rFonts w:hint="eastAsia"/>
        </w:rPr>
        <w:t>主中心</w:t>
      </w:r>
      <w:proofErr w:type="gramEnd"/>
      <w:r>
        <w:rPr>
          <w:rFonts w:hint="eastAsia"/>
        </w:rPr>
        <w:t>进行设置。</w:t>
      </w:r>
    </w:p>
    <w:p w:rsidR="003B3F0D" w:rsidRDefault="00B82C5B">
      <w:pPr>
        <w:pStyle w:val="afffffff"/>
        <w:spacing w:before="156" w:after="156"/>
      </w:pPr>
      <w:bookmarkStart w:id="234" w:name="_Toc182429418"/>
      <w:r>
        <w:lastRenderedPageBreak/>
        <w:t>6</w:t>
      </w:r>
      <w:r>
        <w:rPr>
          <w:rFonts w:hint="eastAsia"/>
        </w:rPr>
        <w:t>.5　车站计算机系统</w:t>
      </w:r>
      <w:bookmarkEnd w:id="234"/>
    </w:p>
    <w:p w:rsidR="003B3F0D" w:rsidRDefault="00B82C5B">
      <w:pPr>
        <w:widowControl/>
        <w:ind w:firstLineChars="200" w:firstLine="420"/>
        <w:jc w:val="left"/>
      </w:pPr>
      <w:r>
        <w:rPr>
          <w:rFonts w:hint="eastAsia"/>
        </w:rPr>
        <w:t>车站计算机</w:t>
      </w:r>
      <w:r>
        <w:rPr>
          <w:rFonts w:ascii="宋体" w:hAnsi="Times New Roman" w:hint="eastAsia"/>
          <w:kern w:val="0"/>
          <w:szCs w:val="20"/>
        </w:rPr>
        <w:t>系统（SC）通常</w:t>
      </w:r>
      <w:r>
        <w:rPr>
          <w:rFonts w:hint="eastAsia"/>
        </w:rPr>
        <w:t>由参数管理、收益管理、报表管理、维护管理、日志管理、权限管理等功能模块构成。</w:t>
      </w:r>
    </w:p>
    <w:p w:rsidR="003B3F0D" w:rsidRDefault="003B3F0D">
      <w:pPr>
        <w:pStyle w:val="afffff0"/>
        <w:ind w:firstLine="420"/>
      </w:pPr>
    </w:p>
    <w:p w:rsidR="003B3F0D" w:rsidRDefault="00B82C5B">
      <w:pPr>
        <w:pStyle w:val="afffffff"/>
        <w:spacing w:before="156" w:after="156"/>
      </w:pPr>
      <w:bookmarkStart w:id="235" w:name="_Toc182429419"/>
      <w:r>
        <w:t>6</w:t>
      </w:r>
      <w:r>
        <w:rPr>
          <w:rFonts w:hint="eastAsia"/>
        </w:rPr>
        <w:t>.6　车站终端设备</w:t>
      </w:r>
      <w:bookmarkEnd w:id="235"/>
    </w:p>
    <w:p w:rsidR="003B3F0D" w:rsidRDefault="00B82C5B">
      <w:pPr>
        <w:pStyle w:val="afffff0"/>
        <w:ind w:firstLine="420"/>
      </w:pPr>
      <w:r>
        <w:rPr>
          <w:rFonts w:hint="eastAsia"/>
        </w:rPr>
        <w:t>车站终端设备（SLE）包括自动售票机、自动检票机（进站检票机、出站检票机、双向检票机及宽通道检票机）、半自动售票机等，宜配置自助票务终端、便携式检验票机、智能客服终端等。</w:t>
      </w:r>
    </w:p>
    <w:p w:rsidR="003B3F0D" w:rsidRDefault="00B82C5B">
      <w:pPr>
        <w:pStyle w:val="aff4"/>
        <w:numPr>
          <w:ilvl w:val="0"/>
          <w:numId w:val="0"/>
        </w:numPr>
        <w:spacing w:before="156" w:after="156"/>
        <w:rPr>
          <w:rFonts w:hAnsi="黑体"/>
        </w:rPr>
      </w:pPr>
      <w:r>
        <w:rPr>
          <w:rFonts w:hAnsi="黑体" w:hint="eastAsia"/>
        </w:rPr>
        <w:t>6.6.1　自动售票机</w:t>
      </w:r>
    </w:p>
    <w:p w:rsidR="003B3F0D" w:rsidRDefault="00B82C5B">
      <w:pPr>
        <w:pStyle w:val="afffff0"/>
        <w:ind w:firstLine="420"/>
      </w:pPr>
      <w:r>
        <w:rPr>
          <w:rFonts w:hint="eastAsia"/>
        </w:rPr>
        <w:t>自动售票机（TVM）由主控单元、前面板、一体化触摸显示器、运营状态显示器、纸币处理模块、硬币处理模块、单程票发售模块、储值票处理模块、废票箱、读写器、纸币找零模块、</w:t>
      </w:r>
      <w:proofErr w:type="gramStart"/>
      <w:r>
        <w:rPr>
          <w:rFonts w:hint="eastAsia"/>
        </w:rPr>
        <w:t>招援按钮</w:t>
      </w:r>
      <w:proofErr w:type="gramEnd"/>
      <w:r>
        <w:rPr>
          <w:rFonts w:hint="eastAsia"/>
        </w:rPr>
        <w:t>、维修面板、单据打印机等部件构成。</w:t>
      </w:r>
    </w:p>
    <w:p w:rsidR="003B3F0D" w:rsidRDefault="00B82C5B">
      <w:pPr>
        <w:pStyle w:val="aff4"/>
        <w:numPr>
          <w:ilvl w:val="0"/>
          <w:numId w:val="0"/>
        </w:numPr>
        <w:spacing w:before="156" w:after="156"/>
        <w:rPr>
          <w:rFonts w:hAnsi="黑体"/>
        </w:rPr>
      </w:pPr>
      <w:r>
        <w:rPr>
          <w:rFonts w:hAnsi="黑体" w:hint="eastAsia"/>
        </w:rPr>
        <w:t>6.6.2　自动检票机</w:t>
      </w:r>
    </w:p>
    <w:p w:rsidR="003B3F0D" w:rsidRDefault="00B82C5B">
      <w:pPr>
        <w:pStyle w:val="afffff0"/>
        <w:ind w:firstLine="420"/>
      </w:pPr>
      <w:r>
        <w:rPr>
          <w:rFonts w:hint="eastAsia"/>
        </w:rPr>
        <w:t>自动检票机（AGM）由主控单元、乘客指引单元（方向显示器、警示灯、蜂鸣器、乘客显示器）、乘客通行监控单元（传感器、通行逻辑控制、闸门）、单程票回收模块、单程票回收箱、读写器、</w:t>
      </w:r>
      <w:proofErr w:type="gramStart"/>
      <w:r>
        <w:rPr>
          <w:rFonts w:hint="eastAsia"/>
        </w:rPr>
        <w:t>二维码扫描</w:t>
      </w:r>
      <w:proofErr w:type="gramEnd"/>
      <w:r>
        <w:rPr>
          <w:rFonts w:hint="eastAsia"/>
        </w:rPr>
        <w:t>模块、人脸识别终端、维修单元等部件构成。</w:t>
      </w:r>
    </w:p>
    <w:p w:rsidR="003B3F0D" w:rsidRDefault="00B82C5B">
      <w:pPr>
        <w:pStyle w:val="aff4"/>
        <w:numPr>
          <w:ilvl w:val="0"/>
          <w:numId w:val="0"/>
        </w:numPr>
        <w:spacing w:before="156" w:after="156"/>
        <w:rPr>
          <w:rFonts w:hAnsi="黑体"/>
        </w:rPr>
      </w:pPr>
      <w:r>
        <w:rPr>
          <w:rFonts w:hAnsi="黑体" w:hint="eastAsia"/>
        </w:rPr>
        <w:t>6.6.3　半自动售票机</w:t>
      </w:r>
    </w:p>
    <w:p w:rsidR="003B3F0D" w:rsidRDefault="00B82C5B">
      <w:pPr>
        <w:pStyle w:val="afffff0"/>
        <w:ind w:firstLine="420"/>
      </w:pPr>
      <w:r>
        <w:rPr>
          <w:rFonts w:hint="eastAsia"/>
        </w:rPr>
        <w:t>半自动售票机（BOM）由主机、操作显示器、乘客显示器、单程票发售模块、读写器、单据打印机、</w:t>
      </w:r>
      <w:proofErr w:type="gramStart"/>
      <w:r>
        <w:rPr>
          <w:rFonts w:hint="eastAsia"/>
        </w:rPr>
        <w:t>二维码扫描</w:t>
      </w:r>
      <w:proofErr w:type="gramEnd"/>
      <w:r>
        <w:rPr>
          <w:rFonts w:hint="eastAsia"/>
        </w:rPr>
        <w:t>模块和键盘等部件构成。</w:t>
      </w:r>
    </w:p>
    <w:p w:rsidR="003B3F0D" w:rsidRDefault="00B82C5B">
      <w:pPr>
        <w:pStyle w:val="aff4"/>
        <w:numPr>
          <w:ilvl w:val="0"/>
          <w:numId w:val="0"/>
        </w:numPr>
        <w:spacing w:before="156" w:after="156"/>
        <w:rPr>
          <w:rFonts w:hAnsi="黑体"/>
        </w:rPr>
      </w:pPr>
      <w:r>
        <w:rPr>
          <w:rFonts w:hAnsi="黑体" w:hint="eastAsia"/>
        </w:rPr>
        <w:t>6.6.4　自助票务终端</w:t>
      </w:r>
    </w:p>
    <w:p w:rsidR="003B3F0D" w:rsidRDefault="00B82C5B">
      <w:pPr>
        <w:pStyle w:val="afffff0"/>
        <w:ind w:firstLine="420"/>
      </w:pPr>
      <w:r>
        <w:rPr>
          <w:rFonts w:hint="eastAsia"/>
        </w:rPr>
        <w:t>自助票务终端由主控单元、一体化触摸显示器、读写器、</w:t>
      </w:r>
      <w:proofErr w:type="gramStart"/>
      <w:r>
        <w:rPr>
          <w:rFonts w:hint="eastAsia"/>
        </w:rPr>
        <w:t>二维码扫描</w:t>
      </w:r>
      <w:proofErr w:type="gramEnd"/>
      <w:r>
        <w:rPr>
          <w:rFonts w:hint="eastAsia"/>
        </w:rPr>
        <w:t>模块和单据打印机等部件构成，宜配置纸币处理模块、硬币处理模块、身份证阅读模块、语音模块和视频模块等。</w:t>
      </w:r>
    </w:p>
    <w:p w:rsidR="003B3F0D" w:rsidRDefault="00B82C5B">
      <w:pPr>
        <w:pStyle w:val="aff4"/>
        <w:numPr>
          <w:ilvl w:val="0"/>
          <w:numId w:val="0"/>
        </w:numPr>
        <w:spacing w:before="156" w:after="156"/>
        <w:rPr>
          <w:rFonts w:hAnsi="黑体"/>
        </w:rPr>
      </w:pPr>
      <w:r>
        <w:rPr>
          <w:rFonts w:hAnsi="黑体" w:hint="eastAsia"/>
        </w:rPr>
        <w:t>6.6.5　便携式检验票机</w:t>
      </w:r>
    </w:p>
    <w:p w:rsidR="003B3F0D" w:rsidRDefault="00B82C5B">
      <w:pPr>
        <w:pStyle w:val="afffff0"/>
        <w:ind w:firstLine="420"/>
      </w:pPr>
      <w:r>
        <w:rPr>
          <w:rFonts w:hint="eastAsia"/>
        </w:rPr>
        <w:t>便携式</w:t>
      </w:r>
      <w:proofErr w:type="gramStart"/>
      <w:r>
        <w:rPr>
          <w:rFonts w:hint="eastAsia"/>
        </w:rPr>
        <w:t>检验票机是</w:t>
      </w:r>
      <w:proofErr w:type="gramEnd"/>
      <w:r>
        <w:rPr>
          <w:rFonts w:hint="eastAsia"/>
        </w:rPr>
        <w:t>站务员对乘客使用车票进行处理或稽查人员对车票检查的设备，对乘客使用的</w:t>
      </w:r>
      <w:proofErr w:type="gramStart"/>
      <w:r>
        <w:rPr>
          <w:rFonts w:hint="eastAsia"/>
        </w:rPr>
        <w:t>一</w:t>
      </w:r>
      <w:proofErr w:type="gramEnd"/>
      <w:r>
        <w:rPr>
          <w:rFonts w:hint="eastAsia"/>
        </w:rPr>
        <w:t>卡通车票、地铁专用车票、</w:t>
      </w:r>
      <w:proofErr w:type="gramStart"/>
      <w:r>
        <w:rPr>
          <w:rFonts w:hint="eastAsia"/>
        </w:rPr>
        <w:t>二维码车票</w:t>
      </w:r>
      <w:proofErr w:type="gramEnd"/>
      <w:r>
        <w:rPr>
          <w:rFonts w:hint="eastAsia"/>
        </w:rPr>
        <w:t>等进行全面处理。宜采用具有三防功能的定制平板电脑。</w:t>
      </w:r>
    </w:p>
    <w:p w:rsidR="003B3F0D" w:rsidRDefault="00B82C5B">
      <w:pPr>
        <w:pStyle w:val="aff4"/>
        <w:numPr>
          <w:ilvl w:val="0"/>
          <w:numId w:val="0"/>
        </w:numPr>
        <w:spacing w:before="156" w:after="156"/>
        <w:rPr>
          <w:rFonts w:hAnsi="黑体"/>
        </w:rPr>
      </w:pPr>
      <w:r>
        <w:rPr>
          <w:rFonts w:hAnsi="黑体" w:hint="eastAsia"/>
        </w:rPr>
        <w:t>6.6.6　智能客服终端</w:t>
      </w:r>
    </w:p>
    <w:p w:rsidR="003B3F0D" w:rsidRDefault="00B82C5B">
      <w:pPr>
        <w:pStyle w:val="afffff0"/>
        <w:ind w:firstLine="420"/>
      </w:pPr>
      <w:r>
        <w:rPr>
          <w:rFonts w:hint="eastAsia"/>
        </w:rPr>
        <w:t>智能客服终端以替代传统客</w:t>
      </w:r>
      <w:proofErr w:type="gramStart"/>
      <w:r>
        <w:rPr>
          <w:rFonts w:hint="eastAsia"/>
        </w:rPr>
        <w:t>服中心</w:t>
      </w:r>
      <w:proofErr w:type="gramEnd"/>
      <w:r>
        <w:rPr>
          <w:rFonts w:hint="eastAsia"/>
        </w:rPr>
        <w:t>的人工服务为目标，提供自助票务处理、综合资讯查询、智能音视频交互、资讯发布和信息采集等多项服务，实现车站客运服务的自助化、智能化，以提升乘客的用户体验。其主要部件宜包括：主控单元、乘客触摸显示器、纸币处理模块、硬币处理模块、单程票发售模块、储值票处理模块、废票箱、读写器、</w:t>
      </w:r>
      <w:proofErr w:type="gramStart"/>
      <w:r>
        <w:rPr>
          <w:rFonts w:hint="eastAsia"/>
        </w:rPr>
        <w:t>二维码扫描</w:t>
      </w:r>
      <w:proofErr w:type="gramEnd"/>
      <w:r>
        <w:rPr>
          <w:rFonts w:hint="eastAsia"/>
        </w:rPr>
        <w:t>模块、人脸识别终端、</w:t>
      </w:r>
      <w:proofErr w:type="gramStart"/>
      <w:r>
        <w:rPr>
          <w:rFonts w:hint="eastAsia"/>
        </w:rPr>
        <w:t>招援按钮</w:t>
      </w:r>
      <w:proofErr w:type="gramEnd"/>
      <w:r>
        <w:rPr>
          <w:rFonts w:hint="eastAsia"/>
        </w:rPr>
        <w:t>、维修面板、单据打印机等。</w:t>
      </w:r>
    </w:p>
    <w:p w:rsidR="003B3F0D" w:rsidRDefault="00B82C5B">
      <w:pPr>
        <w:pStyle w:val="afffffff"/>
        <w:spacing w:before="156" w:after="156"/>
      </w:pPr>
      <w:bookmarkStart w:id="236" w:name="_Toc182429420"/>
      <w:r>
        <w:t>6</w:t>
      </w:r>
      <w:r>
        <w:rPr>
          <w:rFonts w:hint="eastAsia"/>
        </w:rPr>
        <w:t>.7　票卡</w:t>
      </w:r>
      <w:bookmarkEnd w:id="236"/>
    </w:p>
    <w:p w:rsidR="003B3F0D" w:rsidRDefault="00B82C5B">
      <w:pPr>
        <w:pStyle w:val="afffff0"/>
        <w:ind w:firstLine="420"/>
      </w:pPr>
      <w:bookmarkStart w:id="237" w:name="_Toc134779893"/>
      <w:r>
        <w:rPr>
          <w:rFonts w:hint="eastAsia"/>
        </w:rPr>
        <w:t>城市轨道交通票卡主要分为实体票卡及虚拟票卡。</w:t>
      </w:r>
    </w:p>
    <w:p w:rsidR="003B3F0D" w:rsidRDefault="00B82C5B">
      <w:pPr>
        <w:pStyle w:val="aff4"/>
        <w:numPr>
          <w:ilvl w:val="0"/>
          <w:numId w:val="0"/>
        </w:numPr>
        <w:spacing w:before="156" w:after="156"/>
        <w:rPr>
          <w:rFonts w:hAnsi="黑体"/>
        </w:rPr>
      </w:pPr>
      <w:r>
        <w:rPr>
          <w:rFonts w:hAnsi="黑体" w:hint="eastAsia"/>
        </w:rPr>
        <w:t>6.7.1　实体票卡种类</w:t>
      </w:r>
      <w:bookmarkEnd w:id="237"/>
    </w:p>
    <w:p w:rsidR="003B3F0D" w:rsidRDefault="00B82C5B">
      <w:pPr>
        <w:pStyle w:val="afffff0"/>
        <w:ind w:firstLine="420"/>
      </w:pPr>
      <w:r>
        <w:rPr>
          <w:rFonts w:hint="eastAsia"/>
        </w:rPr>
        <w:lastRenderedPageBreak/>
        <w:t>实体票卡，主要有轨道交通专用票（含计程票、计次票、定期票等）、一卡通卡、金融IC卡（由商业银行发行，其相关要求不在此标准详细介绍）等。</w:t>
      </w:r>
    </w:p>
    <w:p w:rsidR="003B3F0D" w:rsidRDefault="00B82C5B">
      <w:pPr>
        <w:pStyle w:val="aff4"/>
        <w:numPr>
          <w:ilvl w:val="0"/>
          <w:numId w:val="0"/>
        </w:numPr>
        <w:spacing w:before="156" w:after="156"/>
        <w:rPr>
          <w:rFonts w:hAnsi="黑体"/>
        </w:rPr>
      </w:pPr>
      <w:bookmarkStart w:id="238" w:name="_Toc134779894"/>
      <w:r>
        <w:rPr>
          <w:rFonts w:hAnsi="黑体" w:hint="eastAsia"/>
        </w:rPr>
        <w:t>6.7.2　虚拟票卡种类</w:t>
      </w:r>
      <w:bookmarkEnd w:id="238"/>
    </w:p>
    <w:p w:rsidR="003B3F0D" w:rsidRDefault="00B82C5B">
      <w:pPr>
        <w:pStyle w:val="afffff0"/>
        <w:ind w:firstLine="420"/>
      </w:pPr>
      <w:r>
        <w:rPr>
          <w:rFonts w:hint="eastAsia"/>
        </w:rPr>
        <w:t>虚拟票卡主要有</w:t>
      </w:r>
      <w:proofErr w:type="gramStart"/>
      <w:r>
        <w:rPr>
          <w:rFonts w:hint="eastAsia"/>
        </w:rPr>
        <w:t>二维码车票</w:t>
      </w:r>
      <w:proofErr w:type="gramEnd"/>
      <w:r>
        <w:rPr>
          <w:rFonts w:hint="eastAsia"/>
        </w:rPr>
        <w:t>、NFC虚拟卡、生物特征车票等。</w:t>
      </w:r>
    </w:p>
    <w:p w:rsidR="003B3F0D" w:rsidRDefault="00B82C5B">
      <w:pPr>
        <w:pStyle w:val="afffff0"/>
        <w:ind w:firstLine="420"/>
      </w:pPr>
      <w:r>
        <w:rPr>
          <w:rFonts w:hint="eastAsia"/>
        </w:rPr>
        <w:t>——</w:t>
      </w:r>
      <w:proofErr w:type="gramStart"/>
      <w:r>
        <w:rPr>
          <w:rFonts w:hint="eastAsia"/>
        </w:rPr>
        <w:t>二维码车票</w:t>
      </w:r>
      <w:proofErr w:type="gramEnd"/>
      <w:r>
        <w:rPr>
          <w:rFonts w:hint="eastAsia"/>
        </w:rPr>
        <w:t>是指乘客在手机APP实名注册认证后，使用手机APP生成的动态二维图像，又称“电子票”。</w:t>
      </w:r>
    </w:p>
    <w:p w:rsidR="003B3F0D" w:rsidRDefault="00B82C5B">
      <w:pPr>
        <w:pStyle w:val="afffff0"/>
        <w:ind w:firstLine="420"/>
      </w:pPr>
      <w:r>
        <w:rPr>
          <w:rFonts w:hint="eastAsia"/>
        </w:rPr>
        <w:t>——NFC</w:t>
      </w:r>
      <w:proofErr w:type="gramStart"/>
      <w:r>
        <w:rPr>
          <w:rFonts w:hint="eastAsia"/>
        </w:rPr>
        <w:t>虚拟卡</w:t>
      </w:r>
      <w:proofErr w:type="gramEnd"/>
      <w:r>
        <w:rPr>
          <w:rFonts w:hint="eastAsia"/>
        </w:rPr>
        <w:t>是指通过配备近场无线通讯（NFC）技术功能的移动终端，基于软件</w:t>
      </w:r>
      <w:proofErr w:type="gramStart"/>
      <w:r>
        <w:rPr>
          <w:rFonts w:hint="eastAsia"/>
        </w:rPr>
        <w:t>实现卡</w:t>
      </w:r>
      <w:proofErr w:type="gramEnd"/>
      <w:r>
        <w:rPr>
          <w:rFonts w:hint="eastAsia"/>
        </w:rPr>
        <w:t>模拟的虚拟票。NFC可模拟的票卡包括但不限于一卡通卡、金融IC卡等。</w:t>
      </w:r>
    </w:p>
    <w:p w:rsidR="003B3F0D" w:rsidRDefault="00B82C5B">
      <w:pPr>
        <w:pStyle w:val="afffff0"/>
        <w:ind w:firstLine="420"/>
      </w:pPr>
      <w:r>
        <w:rPr>
          <w:rFonts w:hint="eastAsia"/>
        </w:rPr>
        <w:t>——生物特征车票是指乘客在互联网票务平台上录入生物特征，与APP实名注册认证信息相关联后，作为乘车凭证的虚拟票卡。生物特征车票的票务处理规则同</w:t>
      </w:r>
      <w:proofErr w:type="gramStart"/>
      <w:r>
        <w:rPr>
          <w:rFonts w:hint="eastAsia"/>
        </w:rPr>
        <w:t>二维码车票</w:t>
      </w:r>
      <w:proofErr w:type="gramEnd"/>
      <w:r>
        <w:rPr>
          <w:rFonts w:hint="eastAsia"/>
        </w:rPr>
        <w:t>。应支持生物特征车票和</w:t>
      </w:r>
      <w:proofErr w:type="gramStart"/>
      <w:r>
        <w:rPr>
          <w:rFonts w:hint="eastAsia"/>
        </w:rPr>
        <w:t>二维码车票</w:t>
      </w:r>
      <w:proofErr w:type="gramEnd"/>
      <w:r>
        <w:rPr>
          <w:rFonts w:hint="eastAsia"/>
        </w:rPr>
        <w:t>混刷，即生物特征车票进站，</w:t>
      </w:r>
      <w:proofErr w:type="gramStart"/>
      <w:r>
        <w:rPr>
          <w:rFonts w:hint="eastAsia"/>
        </w:rPr>
        <w:t>二维码车票</w:t>
      </w:r>
      <w:proofErr w:type="gramEnd"/>
      <w:r>
        <w:rPr>
          <w:rFonts w:hint="eastAsia"/>
        </w:rPr>
        <w:t>出站；或</w:t>
      </w:r>
      <w:proofErr w:type="gramStart"/>
      <w:r>
        <w:rPr>
          <w:rFonts w:hint="eastAsia"/>
        </w:rPr>
        <w:t>二维码车票</w:t>
      </w:r>
      <w:proofErr w:type="gramEnd"/>
      <w:r>
        <w:rPr>
          <w:rFonts w:hint="eastAsia"/>
        </w:rPr>
        <w:t>进站，生物特征车票出站。</w:t>
      </w:r>
    </w:p>
    <w:p w:rsidR="003B3F0D" w:rsidRDefault="00B82C5B">
      <w:pPr>
        <w:pStyle w:val="affffffe"/>
        <w:spacing w:before="312" w:after="312"/>
      </w:pPr>
      <w:bookmarkStart w:id="239" w:name="_Toc182429421"/>
      <w:r>
        <w:t xml:space="preserve">7　</w:t>
      </w:r>
      <w:r>
        <w:rPr>
          <w:rFonts w:hint="eastAsia"/>
        </w:rPr>
        <w:t>轨道交通AFC系统性能</w:t>
      </w:r>
      <w:bookmarkEnd w:id="239"/>
    </w:p>
    <w:p w:rsidR="003B3F0D" w:rsidRDefault="00B82C5B">
      <w:pPr>
        <w:pStyle w:val="afffffff"/>
        <w:spacing w:before="156" w:after="156"/>
      </w:pPr>
      <w:bookmarkStart w:id="240" w:name="_Toc182429422"/>
      <w:r>
        <w:rPr>
          <w:rFonts w:hint="eastAsia"/>
        </w:rPr>
        <w:t>7.1　互联网票务平台</w:t>
      </w:r>
      <w:bookmarkEnd w:id="240"/>
    </w:p>
    <w:p w:rsidR="003B3F0D" w:rsidRDefault="00B82C5B">
      <w:pPr>
        <w:pStyle w:val="aff4"/>
        <w:numPr>
          <w:ilvl w:val="0"/>
          <w:numId w:val="0"/>
        </w:numPr>
        <w:spacing w:before="156" w:after="156"/>
        <w:rPr>
          <w:rFonts w:hAnsi="黑体"/>
        </w:rPr>
      </w:pPr>
      <w:r>
        <w:rPr>
          <w:rFonts w:hAnsi="黑体" w:hint="eastAsia"/>
        </w:rPr>
        <w:t>7.1.1</w:t>
      </w:r>
      <w:r>
        <w:rPr>
          <w:rFonts w:hint="eastAsia"/>
        </w:rPr>
        <w:t xml:space="preserve">　</w:t>
      </w:r>
      <w:r>
        <w:rPr>
          <w:rFonts w:hAnsi="黑体" w:hint="eastAsia"/>
        </w:rPr>
        <w:t>技术性能</w:t>
      </w:r>
    </w:p>
    <w:p w:rsidR="003B3F0D" w:rsidRDefault="00B82C5B">
      <w:pPr>
        <w:pStyle w:val="afffff0"/>
        <w:ind w:firstLine="420"/>
      </w:pPr>
      <w:r>
        <w:rPr>
          <w:rFonts w:hint="eastAsia"/>
        </w:rPr>
        <w:t>互联网票务平台（ITP）技术性能应满足下列要求：</w:t>
      </w:r>
    </w:p>
    <w:p w:rsidR="003B3F0D" w:rsidRDefault="00B82C5B">
      <w:pPr>
        <w:pStyle w:val="afffff0"/>
        <w:ind w:firstLine="420"/>
      </w:pPr>
      <w:r>
        <w:rPr>
          <w:rFonts w:hint="eastAsia"/>
        </w:rPr>
        <w:t>——高峰时段进出站</w:t>
      </w:r>
      <w:proofErr w:type="gramStart"/>
      <w:r>
        <w:rPr>
          <w:rFonts w:hint="eastAsia"/>
        </w:rPr>
        <w:t>日活用户</w:t>
      </w:r>
      <w:proofErr w:type="gramEnd"/>
      <w:r>
        <w:rPr>
          <w:rFonts w:hint="eastAsia"/>
        </w:rPr>
        <w:t>并发量支持每100万日</w:t>
      </w:r>
      <w:proofErr w:type="gramStart"/>
      <w:r>
        <w:rPr>
          <w:rFonts w:hint="eastAsia"/>
        </w:rPr>
        <w:t>活用户</w:t>
      </w:r>
      <w:proofErr w:type="gramEnd"/>
      <w:r>
        <w:rPr>
          <w:rFonts w:hint="eastAsia"/>
        </w:rPr>
        <w:t>量每秒钟至少能响应70次</w:t>
      </w:r>
      <w:proofErr w:type="gramStart"/>
      <w:r>
        <w:rPr>
          <w:rFonts w:hint="eastAsia"/>
        </w:rPr>
        <w:t>二维码车票</w:t>
      </w:r>
      <w:proofErr w:type="gramEnd"/>
      <w:r>
        <w:rPr>
          <w:rFonts w:hint="eastAsia"/>
        </w:rPr>
        <w:t>生成请求次数，</w:t>
      </w:r>
      <w:proofErr w:type="gramStart"/>
      <w:r>
        <w:rPr>
          <w:rFonts w:hint="eastAsia"/>
        </w:rPr>
        <w:t>日活用户量不足100万</w:t>
      </w:r>
      <w:proofErr w:type="gramEnd"/>
      <w:r>
        <w:rPr>
          <w:rFonts w:hint="eastAsia"/>
        </w:rPr>
        <w:t>的按100万要求；</w:t>
      </w:r>
    </w:p>
    <w:p w:rsidR="003B3F0D" w:rsidRDefault="00B82C5B">
      <w:pPr>
        <w:pStyle w:val="afffff0"/>
        <w:ind w:firstLine="420"/>
      </w:pPr>
      <w:r>
        <w:rPr>
          <w:rFonts w:hint="eastAsia"/>
        </w:rPr>
        <w:t>——高峰时段售票设备网络生成付款码并发量支持每1000台设备每秒钟至少能响应30次付款码生成请求次数，设备量不足1000台的按1000台要求；</w:t>
      </w:r>
    </w:p>
    <w:p w:rsidR="003B3F0D" w:rsidRDefault="00B82C5B">
      <w:pPr>
        <w:pStyle w:val="afffff0"/>
        <w:ind w:firstLine="420"/>
      </w:pPr>
      <w:r>
        <w:rPr>
          <w:rFonts w:hint="eastAsia"/>
        </w:rPr>
        <w:t>——超过保存期限的数据能够离线存储并易于恢复；</w:t>
      </w:r>
    </w:p>
    <w:p w:rsidR="003B3F0D" w:rsidRDefault="00B82C5B">
      <w:pPr>
        <w:pStyle w:val="afffff0"/>
        <w:ind w:firstLine="420"/>
      </w:pPr>
      <w:r>
        <w:rPr>
          <w:rFonts w:hint="eastAsia"/>
        </w:rPr>
        <w:t>——</w:t>
      </w:r>
      <w:proofErr w:type="gramStart"/>
      <w:r>
        <w:rPr>
          <w:rFonts w:hint="eastAsia"/>
        </w:rPr>
        <w:t>二维码车票</w:t>
      </w:r>
      <w:proofErr w:type="gramEnd"/>
      <w:r>
        <w:rPr>
          <w:rFonts w:hint="eastAsia"/>
        </w:rPr>
        <w:t>处理时间（即从识别</w:t>
      </w:r>
      <w:proofErr w:type="gramStart"/>
      <w:r>
        <w:rPr>
          <w:rFonts w:hint="eastAsia"/>
        </w:rPr>
        <w:t>二维码车票</w:t>
      </w:r>
      <w:proofErr w:type="gramEnd"/>
      <w:r>
        <w:rPr>
          <w:rFonts w:hint="eastAsia"/>
        </w:rPr>
        <w:t>开始至完成</w:t>
      </w:r>
      <w:proofErr w:type="gramStart"/>
      <w:r>
        <w:rPr>
          <w:rFonts w:hint="eastAsia"/>
        </w:rPr>
        <w:t>二维码验证</w:t>
      </w:r>
      <w:proofErr w:type="gramEnd"/>
      <w:r>
        <w:rPr>
          <w:rFonts w:hint="eastAsia"/>
        </w:rPr>
        <w:t>的时间）不应超过350毫秒；</w:t>
      </w:r>
    </w:p>
    <w:p w:rsidR="003B3F0D" w:rsidRDefault="00B82C5B">
      <w:pPr>
        <w:pStyle w:val="afffff0"/>
        <w:ind w:firstLine="420"/>
      </w:pPr>
      <w:r>
        <w:rPr>
          <w:rFonts w:hint="eastAsia"/>
        </w:rPr>
        <w:t>——联网情况下，在60秒内完成</w:t>
      </w:r>
      <w:proofErr w:type="gramStart"/>
      <w:r>
        <w:rPr>
          <w:rFonts w:hint="eastAsia"/>
        </w:rPr>
        <w:t>二维码车票</w:t>
      </w:r>
      <w:proofErr w:type="gramEnd"/>
      <w:r>
        <w:rPr>
          <w:rFonts w:hint="eastAsia"/>
        </w:rPr>
        <w:t>乘车行程匹配和计费处理（即从系统接到乘客OD数据开始计时至票价计算完成并向支付渠道</w:t>
      </w:r>
      <w:proofErr w:type="gramStart"/>
      <w:r>
        <w:rPr>
          <w:rFonts w:hint="eastAsia"/>
        </w:rPr>
        <w:t>发出扣费请求</w:t>
      </w:r>
      <w:proofErr w:type="gramEnd"/>
      <w:r>
        <w:rPr>
          <w:rFonts w:hint="eastAsia"/>
        </w:rPr>
        <w:t>为止的时间）；日进站量不超过100万人次的，计费处理能力不应小于10万笔/小时， 处理交易能力不应小于160万笔/日；日进站量大于100万人次 的，计费处理能力不应小于30万笔/小时，处理交易能力不应小于480万笔/日；</w:t>
      </w:r>
    </w:p>
    <w:p w:rsidR="003B3F0D" w:rsidRDefault="00B82C5B">
      <w:pPr>
        <w:pStyle w:val="afffff0"/>
        <w:ind w:firstLine="420"/>
      </w:pPr>
      <w:r>
        <w:rPr>
          <w:rFonts w:hint="eastAsia"/>
        </w:rPr>
        <w:t>——支持在运营结束后1小时内完成对当日所有交易数据的处理，并上传至清分子系统。</w:t>
      </w:r>
    </w:p>
    <w:p w:rsidR="003B3F0D" w:rsidRDefault="00B82C5B">
      <w:pPr>
        <w:pStyle w:val="aff4"/>
        <w:numPr>
          <w:ilvl w:val="0"/>
          <w:numId w:val="0"/>
        </w:numPr>
        <w:spacing w:before="156" w:after="156"/>
        <w:rPr>
          <w:rFonts w:hAnsi="黑体"/>
        </w:rPr>
      </w:pPr>
      <w:r>
        <w:rPr>
          <w:rFonts w:hAnsi="黑体" w:hint="eastAsia"/>
        </w:rPr>
        <w:t>7.1.2</w:t>
      </w:r>
      <w:r>
        <w:rPr>
          <w:rFonts w:hint="eastAsia"/>
        </w:rPr>
        <w:t xml:space="preserve">　</w:t>
      </w:r>
      <w:r>
        <w:rPr>
          <w:rFonts w:hAnsi="黑体" w:hint="eastAsia"/>
        </w:rPr>
        <w:t>网络性能</w:t>
      </w:r>
    </w:p>
    <w:p w:rsidR="003B3F0D" w:rsidRDefault="00B82C5B">
      <w:pPr>
        <w:pStyle w:val="afffff0"/>
        <w:ind w:firstLine="420"/>
      </w:pPr>
      <w:r>
        <w:rPr>
          <w:rFonts w:hint="eastAsia"/>
        </w:rPr>
        <w:t>互联网票务平台（ITP）网络可靠性满足下列要求：</w:t>
      </w:r>
    </w:p>
    <w:p w:rsidR="003B3F0D" w:rsidRDefault="00B82C5B">
      <w:pPr>
        <w:pStyle w:val="afffff0"/>
        <w:ind w:firstLine="420"/>
      </w:pPr>
      <w:r>
        <w:rPr>
          <w:rFonts w:hint="eastAsia"/>
        </w:rPr>
        <w:t>——网络整体架构和软件配置宜采取主备或双</w:t>
      </w:r>
      <w:proofErr w:type="gramStart"/>
      <w:r>
        <w:rPr>
          <w:rFonts w:hint="eastAsia"/>
        </w:rPr>
        <w:t>活部署</w:t>
      </w:r>
      <w:proofErr w:type="gramEnd"/>
      <w:r>
        <w:rPr>
          <w:rFonts w:hint="eastAsia"/>
        </w:rPr>
        <w:t>模式；</w:t>
      </w:r>
    </w:p>
    <w:p w:rsidR="003B3F0D" w:rsidRDefault="00B82C5B">
      <w:pPr>
        <w:pStyle w:val="afffff0"/>
        <w:ind w:firstLine="420"/>
      </w:pPr>
      <w:r>
        <w:rPr>
          <w:rFonts w:hint="eastAsia"/>
        </w:rPr>
        <w:t>——线路子系统的外联和内联主/备交换机之间、防火墙与外/内联交换机之间、主/备三层交换机之间，以及线路子系统与车站子系统汇聚节点主/备交换机之间应配置不少于2条物理链路；</w:t>
      </w:r>
    </w:p>
    <w:p w:rsidR="003B3F0D" w:rsidRDefault="00B82C5B">
      <w:pPr>
        <w:pStyle w:val="afffff0"/>
        <w:ind w:firstLine="420"/>
      </w:pPr>
      <w:r>
        <w:rPr>
          <w:rFonts w:hint="eastAsia"/>
        </w:rPr>
        <w:t>——网络整体运行丢包率不应超过0.5%，负载率不应超过50%，非破坏性故障自愈延迟应小于180秒；</w:t>
      </w:r>
    </w:p>
    <w:p w:rsidR="003B3F0D" w:rsidRDefault="00B82C5B">
      <w:pPr>
        <w:pStyle w:val="afffff0"/>
        <w:ind w:firstLine="420"/>
      </w:pPr>
      <w:r>
        <w:rPr>
          <w:rFonts w:hint="eastAsia"/>
        </w:rPr>
        <w:t>——网络传输带宽宜不小于200Mbps。</w:t>
      </w:r>
    </w:p>
    <w:p w:rsidR="003B3F0D" w:rsidRDefault="00B82C5B">
      <w:pPr>
        <w:pStyle w:val="afffffff"/>
        <w:spacing w:before="156" w:after="156"/>
      </w:pPr>
      <w:bookmarkStart w:id="241" w:name="_Toc182429423"/>
      <w:r>
        <w:rPr>
          <w:rFonts w:hint="eastAsia"/>
        </w:rPr>
        <w:t>7.2　清分中心系统</w:t>
      </w:r>
      <w:bookmarkEnd w:id="241"/>
    </w:p>
    <w:p w:rsidR="003B3F0D" w:rsidRDefault="00B82C5B">
      <w:pPr>
        <w:pStyle w:val="afffff0"/>
        <w:ind w:firstLine="420"/>
      </w:pPr>
      <w:r>
        <w:rPr>
          <w:rFonts w:hint="eastAsia"/>
        </w:rPr>
        <w:t>清分中心系统（ACC）技术性能应满足下列要求：</w:t>
      </w:r>
    </w:p>
    <w:p w:rsidR="003B3F0D" w:rsidRDefault="00B82C5B">
      <w:pPr>
        <w:pStyle w:val="afffff0"/>
        <w:ind w:firstLine="420"/>
      </w:pPr>
      <w:r>
        <w:rPr>
          <w:rFonts w:hint="eastAsia"/>
        </w:rPr>
        <w:t>——处理能力应能满足线网</w:t>
      </w:r>
      <w:proofErr w:type="gramStart"/>
      <w:r>
        <w:rPr>
          <w:rFonts w:hint="eastAsia"/>
        </w:rPr>
        <w:t>远期日</w:t>
      </w:r>
      <w:proofErr w:type="gramEnd"/>
      <w:r>
        <w:rPr>
          <w:rFonts w:hint="eastAsia"/>
        </w:rPr>
        <w:t>交易笔数（2.5倍日客流）的数据；</w:t>
      </w:r>
    </w:p>
    <w:p w:rsidR="003B3F0D" w:rsidRDefault="00B82C5B">
      <w:pPr>
        <w:pStyle w:val="afffff0"/>
        <w:ind w:firstLine="420"/>
      </w:pPr>
      <w:r>
        <w:rPr>
          <w:rFonts w:hint="eastAsia"/>
        </w:rPr>
        <w:lastRenderedPageBreak/>
        <w:t>——所有原始数据在系统中联机存储13个月，13个月以上循环脱机备份。交易数据最短保存周期为5年，所有统计数据在系统中永久保存。在系统内所有</w:t>
      </w:r>
      <w:proofErr w:type="gramStart"/>
      <w:r>
        <w:rPr>
          <w:rFonts w:hint="eastAsia"/>
        </w:rPr>
        <w:t>储值类票卡</w:t>
      </w:r>
      <w:proofErr w:type="gramEnd"/>
      <w:r>
        <w:rPr>
          <w:rFonts w:hint="eastAsia"/>
        </w:rPr>
        <w:t>（含一卡通票卡）按账户保存最近的150条交易纪录；</w:t>
      </w:r>
    </w:p>
    <w:p w:rsidR="003B3F0D" w:rsidRDefault="00B82C5B">
      <w:pPr>
        <w:pStyle w:val="afffff0"/>
        <w:ind w:firstLine="420"/>
      </w:pPr>
      <w:r>
        <w:rPr>
          <w:rFonts w:hint="eastAsia"/>
        </w:rPr>
        <w:t>——系统参数下达至线网所有</w:t>
      </w:r>
      <w:r>
        <w:t>LC</w:t>
      </w:r>
      <w:r>
        <w:rPr>
          <w:rFonts w:hint="eastAsia"/>
        </w:rPr>
        <w:t>并收到反馈信息的时间≤10</w:t>
      </w:r>
      <w:r>
        <w:t>min</w:t>
      </w:r>
      <w:r>
        <w:rPr>
          <w:rFonts w:hint="eastAsia"/>
        </w:rPr>
        <w:t>；</w:t>
      </w:r>
    </w:p>
    <w:p w:rsidR="003B3F0D" w:rsidRDefault="00B82C5B">
      <w:pPr>
        <w:pStyle w:val="afffff0"/>
        <w:ind w:firstLine="420"/>
      </w:pPr>
      <w:r>
        <w:rPr>
          <w:rFonts w:hint="eastAsia"/>
        </w:rPr>
        <w:t>——状态数据显示与更新时间≤5s；</w:t>
      </w:r>
    </w:p>
    <w:p w:rsidR="003B3F0D" w:rsidRDefault="00B82C5B">
      <w:pPr>
        <w:pStyle w:val="afffff0"/>
        <w:ind w:firstLine="420"/>
      </w:pPr>
      <w:r>
        <w:rPr>
          <w:rFonts w:hint="eastAsia"/>
        </w:rPr>
        <w:t>——在运营结束时，在交易数据量达到了系统设定的最大交易量时，交易的清算应能在1小时内完成，并可以在2小时内完成累计2天的交易数据清算。</w:t>
      </w:r>
    </w:p>
    <w:p w:rsidR="003B3F0D" w:rsidRDefault="00B82C5B">
      <w:pPr>
        <w:pStyle w:val="afffffff"/>
        <w:spacing w:before="156" w:after="156"/>
      </w:pPr>
      <w:bookmarkStart w:id="242" w:name="_Toc182429424"/>
      <w:r>
        <w:rPr>
          <w:rFonts w:hint="eastAsia"/>
        </w:rPr>
        <w:t>7.3　线路中心计算机系统</w:t>
      </w:r>
      <w:bookmarkEnd w:id="242"/>
    </w:p>
    <w:p w:rsidR="003B3F0D" w:rsidRDefault="00B82C5B">
      <w:pPr>
        <w:pStyle w:val="afffff0"/>
        <w:ind w:firstLine="420"/>
      </w:pPr>
      <w:r>
        <w:rPr>
          <w:rFonts w:hint="eastAsia"/>
        </w:rPr>
        <w:t>线路中心计算机系统（LC）技术性能应满足下列要求：</w:t>
      </w:r>
    </w:p>
    <w:p w:rsidR="003B3F0D" w:rsidRDefault="00B82C5B">
      <w:pPr>
        <w:pStyle w:val="afffff0"/>
        <w:ind w:firstLine="420"/>
      </w:pPr>
      <w:r>
        <w:rPr>
          <w:rFonts w:hint="eastAsia"/>
        </w:rPr>
        <w:t>——处理能力应能满足全线近期</w:t>
      </w:r>
      <w:proofErr w:type="gramStart"/>
      <w:r>
        <w:rPr>
          <w:rFonts w:hint="eastAsia"/>
        </w:rPr>
        <w:t>超高峰</w:t>
      </w:r>
      <w:proofErr w:type="gramEnd"/>
      <w:r>
        <w:rPr>
          <w:rFonts w:hint="eastAsia"/>
        </w:rPr>
        <w:t>小时客流规模及全日客流规模；</w:t>
      </w:r>
    </w:p>
    <w:p w:rsidR="003B3F0D" w:rsidRDefault="00B82C5B">
      <w:pPr>
        <w:pStyle w:val="afffff0"/>
        <w:ind w:firstLine="420"/>
      </w:pPr>
      <w:r>
        <w:rPr>
          <w:rFonts w:hint="eastAsia"/>
        </w:rPr>
        <w:t>——完成运营结束时间≤2h；</w:t>
      </w:r>
    </w:p>
    <w:p w:rsidR="003B3F0D" w:rsidRDefault="00B82C5B">
      <w:pPr>
        <w:pStyle w:val="afffff0"/>
        <w:ind w:firstLine="420"/>
      </w:pPr>
      <w:r>
        <w:rPr>
          <w:rFonts w:hint="eastAsia"/>
        </w:rPr>
        <w:t>——数据的备份时间≤1h；备份数据的恢复时间≤3h；</w:t>
      </w:r>
    </w:p>
    <w:p w:rsidR="003B3F0D" w:rsidRDefault="00B82C5B">
      <w:pPr>
        <w:pStyle w:val="afffff0"/>
        <w:ind w:firstLine="420"/>
      </w:pPr>
      <w:r>
        <w:rPr>
          <w:rFonts w:hint="eastAsia"/>
        </w:rPr>
        <w:t>——控制指令下达SC的时间≤3s；</w:t>
      </w:r>
    </w:p>
    <w:p w:rsidR="003B3F0D" w:rsidRDefault="00B82C5B">
      <w:pPr>
        <w:pStyle w:val="afffff0"/>
        <w:ind w:firstLine="420"/>
      </w:pPr>
      <w:r>
        <w:rPr>
          <w:rFonts w:hint="eastAsia"/>
        </w:rPr>
        <w:t>——数据上送至ACC的时间≤3s；</w:t>
      </w:r>
    </w:p>
    <w:p w:rsidR="003B3F0D" w:rsidRDefault="00B82C5B">
      <w:pPr>
        <w:pStyle w:val="afffff0"/>
        <w:ind w:firstLine="420"/>
      </w:pPr>
      <w:r>
        <w:rPr>
          <w:rFonts w:hint="eastAsia"/>
        </w:rPr>
        <w:t>——实时报表查询并返回结果时间＜5s；日报表查询并返回结果时间＜30s；月报及分析类报表查询并返回结果时间＜600s；</w:t>
      </w:r>
    </w:p>
    <w:p w:rsidR="003B3F0D" w:rsidRDefault="00B82C5B">
      <w:pPr>
        <w:pStyle w:val="afffff0"/>
        <w:ind w:firstLine="420"/>
      </w:pPr>
      <w:r>
        <w:rPr>
          <w:rFonts w:hint="eastAsia"/>
        </w:rPr>
        <w:t>——系统参数下达至本线路所有SC并收到反馈信息的时间≤15min；</w:t>
      </w:r>
    </w:p>
    <w:p w:rsidR="003B3F0D" w:rsidRDefault="00B82C5B">
      <w:pPr>
        <w:pStyle w:val="afffff0"/>
        <w:ind w:firstLine="420"/>
      </w:pPr>
      <w:r>
        <w:rPr>
          <w:rFonts w:hint="eastAsia"/>
        </w:rPr>
        <w:t>——系统存储容量：原始交易数据≥90天，</w:t>
      </w:r>
      <w:proofErr w:type="gramStart"/>
      <w:r>
        <w:rPr>
          <w:rFonts w:hint="eastAsia"/>
        </w:rPr>
        <w:t>日统计</w:t>
      </w:r>
      <w:proofErr w:type="gramEnd"/>
      <w:r>
        <w:rPr>
          <w:rFonts w:hint="eastAsia"/>
        </w:rPr>
        <w:t>≥3年，月统计≥10年，年统计永久保存。</w:t>
      </w:r>
    </w:p>
    <w:p w:rsidR="003B3F0D" w:rsidRDefault="00B82C5B">
      <w:pPr>
        <w:pStyle w:val="afffffff"/>
        <w:spacing w:before="156" w:after="156"/>
      </w:pPr>
      <w:bookmarkStart w:id="243" w:name="_Toc182429425"/>
      <w:r>
        <w:rPr>
          <w:rFonts w:hint="eastAsia"/>
        </w:rPr>
        <w:t>7.4　AFC线网管理中心系统</w:t>
      </w:r>
      <w:bookmarkEnd w:id="243"/>
    </w:p>
    <w:p w:rsidR="003B3F0D" w:rsidRDefault="00B82C5B">
      <w:pPr>
        <w:pStyle w:val="afffff0"/>
        <w:ind w:firstLine="420"/>
      </w:pPr>
      <w:r>
        <w:rPr>
          <w:rFonts w:hint="eastAsia"/>
        </w:rPr>
        <w:t>AFC线网管理中心系统（ANCC）的主、副中心，均具有不低于ACC和LC系统的全部性能。</w:t>
      </w:r>
    </w:p>
    <w:p w:rsidR="003B3F0D" w:rsidRDefault="00B82C5B">
      <w:pPr>
        <w:pStyle w:val="afffffff"/>
        <w:spacing w:before="156" w:after="156"/>
      </w:pPr>
      <w:bookmarkStart w:id="244" w:name="_Toc182429426"/>
      <w:r>
        <w:rPr>
          <w:rFonts w:hint="eastAsia"/>
        </w:rPr>
        <w:t>7.5　车站计算机系统</w:t>
      </w:r>
      <w:bookmarkEnd w:id="244"/>
    </w:p>
    <w:p w:rsidR="003B3F0D" w:rsidRDefault="00B82C5B">
      <w:pPr>
        <w:pStyle w:val="afffff0"/>
        <w:ind w:firstLine="420"/>
      </w:pPr>
      <w:r>
        <w:rPr>
          <w:rFonts w:hint="eastAsia"/>
        </w:rPr>
        <w:t>车站计算机系统（SC）技术性能应满足下列要求：</w:t>
      </w:r>
    </w:p>
    <w:p w:rsidR="003B3F0D" w:rsidRDefault="00B82C5B">
      <w:pPr>
        <w:pStyle w:val="afffff0"/>
        <w:ind w:firstLine="420"/>
      </w:pPr>
      <w:r>
        <w:rPr>
          <w:rFonts w:hint="eastAsia"/>
        </w:rPr>
        <w:t>——处理能力应能满足车站及站区近期</w:t>
      </w:r>
      <w:proofErr w:type="gramStart"/>
      <w:r>
        <w:rPr>
          <w:rFonts w:hint="eastAsia"/>
        </w:rPr>
        <w:t>超高峰</w:t>
      </w:r>
      <w:proofErr w:type="gramEnd"/>
      <w:r>
        <w:rPr>
          <w:rFonts w:hint="eastAsia"/>
        </w:rPr>
        <w:t>小时客流规模及全日客流规模；</w:t>
      </w:r>
    </w:p>
    <w:p w:rsidR="003B3F0D" w:rsidRDefault="00B82C5B">
      <w:pPr>
        <w:pStyle w:val="afffff0"/>
        <w:ind w:firstLine="420"/>
      </w:pPr>
      <w:r>
        <w:rPr>
          <w:rFonts w:hint="eastAsia"/>
        </w:rPr>
        <w:t>——完成运营结束时间≤15min；</w:t>
      </w:r>
    </w:p>
    <w:p w:rsidR="003B3F0D" w:rsidRDefault="00B82C5B">
      <w:pPr>
        <w:pStyle w:val="afffff0"/>
        <w:ind w:firstLine="420"/>
      </w:pPr>
      <w:r>
        <w:rPr>
          <w:rFonts w:hint="eastAsia"/>
        </w:rPr>
        <w:t>——查询客流数据时间≤10s；</w:t>
      </w:r>
    </w:p>
    <w:p w:rsidR="003B3F0D" w:rsidRDefault="00B82C5B">
      <w:pPr>
        <w:pStyle w:val="afffff0"/>
        <w:ind w:firstLine="420"/>
      </w:pPr>
      <w:r>
        <w:rPr>
          <w:rFonts w:hint="eastAsia"/>
        </w:rPr>
        <w:t>——控制指令下达SLE的时间≤5s；</w:t>
      </w:r>
    </w:p>
    <w:p w:rsidR="003B3F0D" w:rsidRDefault="00B82C5B">
      <w:pPr>
        <w:pStyle w:val="afffff0"/>
        <w:ind w:firstLine="420"/>
      </w:pPr>
      <w:r>
        <w:rPr>
          <w:rFonts w:hint="eastAsia"/>
        </w:rPr>
        <w:t>——实时报表查询并返回结果时间≤5s；日常日报表查询并返回结果时间≤30s；月报及分析类报表查询并返回结果时间≤300s；</w:t>
      </w:r>
    </w:p>
    <w:p w:rsidR="003B3F0D" w:rsidRDefault="00B82C5B">
      <w:pPr>
        <w:pStyle w:val="afffff0"/>
        <w:ind w:firstLine="420"/>
      </w:pPr>
      <w:r>
        <w:rPr>
          <w:rFonts w:hint="eastAsia"/>
        </w:rPr>
        <w:t>——即时生效的系统参数下达至本车站所有SLE并收到反馈信息的时间≤5min；</w:t>
      </w:r>
    </w:p>
    <w:p w:rsidR="003B3F0D" w:rsidRDefault="00B82C5B">
      <w:pPr>
        <w:pStyle w:val="afffff0"/>
        <w:ind w:firstLine="420"/>
      </w:pPr>
      <w:r>
        <w:rPr>
          <w:rFonts w:hint="eastAsia"/>
        </w:rPr>
        <w:t>——全部数据保存周期≥90天。</w:t>
      </w:r>
    </w:p>
    <w:p w:rsidR="003B3F0D" w:rsidRDefault="00B82C5B">
      <w:pPr>
        <w:pStyle w:val="afffffff"/>
        <w:spacing w:before="156" w:after="156"/>
      </w:pPr>
      <w:bookmarkStart w:id="245" w:name="_Toc182429427"/>
      <w:r>
        <w:rPr>
          <w:rFonts w:hint="eastAsia"/>
        </w:rPr>
        <w:t>7.6　车站终端设备</w:t>
      </w:r>
      <w:bookmarkEnd w:id="245"/>
    </w:p>
    <w:p w:rsidR="003B3F0D" w:rsidRDefault="00B82C5B">
      <w:pPr>
        <w:pStyle w:val="aff4"/>
        <w:numPr>
          <w:ilvl w:val="0"/>
          <w:numId w:val="0"/>
        </w:numPr>
        <w:spacing w:before="156" w:after="156"/>
        <w:rPr>
          <w:rFonts w:hAnsi="黑体"/>
        </w:rPr>
      </w:pPr>
      <w:r>
        <w:rPr>
          <w:rFonts w:hAnsi="黑体" w:hint="eastAsia"/>
        </w:rPr>
        <w:t>7.6.1　整机性能</w:t>
      </w:r>
    </w:p>
    <w:p w:rsidR="003B3F0D" w:rsidRDefault="00B82C5B">
      <w:pPr>
        <w:pStyle w:val="afffff0"/>
        <w:spacing w:line="360" w:lineRule="auto"/>
        <w:ind w:firstLineChars="0" w:firstLine="0"/>
      </w:pPr>
      <w:r>
        <w:rPr>
          <w:rFonts w:hint="eastAsia"/>
        </w:rPr>
        <w:t>7.6.1.1　自动售票机</w:t>
      </w:r>
    </w:p>
    <w:p w:rsidR="003B3F0D" w:rsidRDefault="00B82C5B">
      <w:pPr>
        <w:pStyle w:val="afffff0"/>
        <w:ind w:firstLine="420"/>
      </w:pPr>
      <w:r>
        <w:rPr>
          <w:rFonts w:hint="eastAsia"/>
        </w:rPr>
        <w:t>自动售票机（TVM）整机性能应满足如下要求：</w:t>
      </w:r>
    </w:p>
    <w:p w:rsidR="003B3F0D" w:rsidRDefault="00B82C5B">
      <w:pPr>
        <w:pStyle w:val="afffff0"/>
        <w:ind w:firstLine="420"/>
      </w:pPr>
      <w:r>
        <w:rPr>
          <w:rFonts w:hint="eastAsia"/>
        </w:rPr>
        <w:t>——可靠性：MCBF≥100,000次，MTTR≤30分钟；</w:t>
      </w:r>
    </w:p>
    <w:p w:rsidR="003B3F0D" w:rsidRDefault="00B82C5B">
      <w:pPr>
        <w:pStyle w:val="afffff0"/>
        <w:ind w:firstLine="420"/>
      </w:pPr>
      <w:r>
        <w:rPr>
          <w:rFonts w:hint="eastAsia"/>
        </w:rPr>
        <w:t>——车票连续处理速度：≤1秒/张，包括送票、编码到出票全过程；</w:t>
      </w:r>
    </w:p>
    <w:p w:rsidR="003B3F0D" w:rsidRDefault="00B82C5B">
      <w:pPr>
        <w:pStyle w:val="afffff0"/>
        <w:ind w:firstLine="420"/>
      </w:pPr>
      <w:r>
        <w:rPr>
          <w:rFonts w:hint="eastAsia"/>
        </w:rPr>
        <w:t>——硬币支付无找零时的实体车票发售速度：≤3秒/张；</w:t>
      </w:r>
    </w:p>
    <w:p w:rsidR="003B3F0D" w:rsidRDefault="00B82C5B">
      <w:pPr>
        <w:pStyle w:val="afffff0"/>
        <w:ind w:firstLine="420"/>
      </w:pPr>
      <w:r>
        <w:rPr>
          <w:rFonts w:hint="eastAsia"/>
        </w:rPr>
        <w:t>——纸币支付无找零时的实体车票发售速度：≤4秒/张；</w:t>
      </w:r>
    </w:p>
    <w:p w:rsidR="003B3F0D" w:rsidRDefault="00B82C5B">
      <w:pPr>
        <w:pStyle w:val="afffff0"/>
        <w:ind w:firstLine="420"/>
      </w:pPr>
      <w:r>
        <w:rPr>
          <w:rFonts w:hint="eastAsia"/>
        </w:rPr>
        <w:lastRenderedPageBreak/>
        <w:t>——纸币支付硬币找零时的实体车票发售速度：≤7秒/张；</w:t>
      </w:r>
    </w:p>
    <w:p w:rsidR="003B3F0D" w:rsidRDefault="00B82C5B">
      <w:pPr>
        <w:pStyle w:val="afffff0"/>
        <w:ind w:firstLine="420"/>
      </w:pPr>
      <w:r>
        <w:rPr>
          <w:rFonts w:hint="eastAsia"/>
        </w:rPr>
        <w:t>——纸币支付混合找零时的实体车票发售速度：≤9秒/张；</w:t>
      </w:r>
    </w:p>
    <w:p w:rsidR="003B3F0D" w:rsidRDefault="00B82C5B">
      <w:pPr>
        <w:pStyle w:val="afffff0"/>
        <w:ind w:firstLine="420"/>
      </w:pPr>
      <w:r>
        <w:rPr>
          <w:rFonts w:hint="eastAsia"/>
        </w:rPr>
        <w:t>——电子支付的实体车票发售速度：≤4秒/张；</w:t>
      </w:r>
    </w:p>
    <w:p w:rsidR="003B3F0D" w:rsidRDefault="00B82C5B">
      <w:pPr>
        <w:pStyle w:val="afffff0"/>
        <w:ind w:firstLine="420"/>
      </w:pPr>
      <w:r>
        <w:rPr>
          <w:rFonts w:hint="eastAsia"/>
        </w:rPr>
        <w:t>——工作温度：－5゜C～45゜C，相对湿度：10%～95%。</w:t>
      </w:r>
    </w:p>
    <w:p w:rsidR="003B3F0D" w:rsidRDefault="00B82C5B">
      <w:pPr>
        <w:pStyle w:val="afffff0"/>
        <w:spacing w:line="360" w:lineRule="auto"/>
        <w:ind w:firstLineChars="0" w:firstLine="0"/>
      </w:pPr>
      <w:r>
        <w:rPr>
          <w:rFonts w:hint="eastAsia"/>
        </w:rPr>
        <w:t>7.6.1.2　自动检票机</w:t>
      </w:r>
    </w:p>
    <w:p w:rsidR="003B3F0D" w:rsidRDefault="00B82C5B">
      <w:pPr>
        <w:pStyle w:val="afffff0"/>
        <w:ind w:firstLine="420"/>
      </w:pPr>
      <w:r>
        <w:rPr>
          <w:rFonts w:hint="eastAsia"/>
        </w:rPr>
        <w:t>自动检票机（AGM）整机性能应满足如下要求：</w:t>
      </w:r>
    </w:p>
    <w:p w:rsidR="003B3F0D" w:rsidRDefault="00B82C5B">
      <w:pPr>
        <w:pStyle w:val="afffff0"/>
        <w:ind w:firstLine="420"/>
      </w:pPr>
      <w:r>
        <w:rPr>
          <w:rFonts w:hint="eastAsia"/>
        </w:rPr>
        <w:t>——通行率（即单位时间内使用乘车凭证通过检票的人数）：一卡通卡、</w:t>
      </w:r>
      <w:proofErr w:type="gramStart"/>
      <w:r>
        <w:rPr>
          <w:rFonts w:hint="eastAsia"/>
        </w:rPr>
        <w:t>二维码车票</w:t>
      </w:r>
      <w:proofErr w:type="gramEnd"/>
      <w:r>
        <w:rPr>
          <w:rFonts w:hint="eastAsia"/>
        </w:rPr>
        <w:t>通行率不应小于30人/分钟；轨道交通专用票、金融IC卡、NFC虚拟卡通行率不应小于25人/分钟；混合通行总体通行率不宜小于25人/分钟；</w:t>
      </w:r>
    </w:p>
    <w:p w:rsidR="003B3F0D" w:rsidRDefault="00B82C5B">
      <w:pPr>
        <w:pStyle w:val="afffff0"/>
        <w:ind w:firstLine="420"/>
      </w:pPr>
      <w:r>
        <w:rPr>
          <w:rFonts w:hint="eastAsia"/>
        </w:rPr>
        <w:t>——车票处理速度：储值票、电子票等≤0.3秒/张；单程票≤0.2秒/张；</w:t>
      </w:r>
    </w:p>
    <w:p w:rsidR="003B3F0D" w:rsidRDefault="00B82C5B">
      <w:pPr>
        <w:pStyle w:val="afffff0"/>
        <w:ind w:firstLine="420"/>
      </w:pPr>
      <w:r>
        <w:rPr>
          <w:rFonts w:hint="eastAsia"/>
        </w:rPr>
        <w:t>——车票回收处理速度：≤1秒/张；（包括检查、编码、校验、无效退出等）；</w:t>
      </w:r>
    </w:p>
    <w:p w:rsidR="003B3F0D" w:rsidRDefault="00B82C5B">
      <w:pPr>
        <w:pStyle w:val="afffff0"/>
        <w:ind w:firstLine="420"/>
      </w:pPr>
      <w:r>
        <w:rPr>
          <w:rFonts w:hint="eastAsia"/>
        </w:rPr>
        <w:t>——可靠性：MCBF≥200,000次，MTTR≤30分钟；</w:t>
      </w:r>
    </w:p>
    <w:p w:rsidR="003B3F0D" w:rsidRDefault="00B82C5B">
      <w:pPr>
        <w:pStyle w:val="afffff0"/>
        <w:ind w:firstLine="420"/>
      </w:pPr>
      <w:r>
        <w:rPr>
          <w:rFonts w:hint="eastAsia"/>
        </w:rPr>
        <w:t>——工作温度：－5゜C～45゜C，相对湿度：10%～95%。</w:t>
      </w:r>
    </w:p>
    <w:p w:rsidR="003B3F0D" w:rsidRDefault="00B82C5B">
      <w:pPr>
        <w:pStyle w:val="afffff0"/>
        <w:spacing w:line="360" w:lineRule="auto"/>
        <w:ind w:firstLineChars="0" w:firstLine="0"/>
      </w:pPr>
      <w:r>
        <w:rPr>
          <w:rFonts w:hint="eastAsia"/>
        </w:rPr>
        <w:t>7.6.1.3　半自动售票机</w:t>
      </w:r>
    </w:p>
    <w:p w:rsidR="003B3F0D" w:rsidRDefault="00B82C5B">
      <w:pPr>
        <w:pStyle w:val="afffff0"/>
        <w:ind w:firstLine="420"/>
      </w:pPr>
      <w:r>
        <w:rPr>
          <w:rFonts w:hint="eastAsia"/>
        </w:rPr>
        <w:t>半自动售票机（BOM）整机性能应满足如下要求：</w:t>
      </w:r>
    </w:p>
    <w:p w:rsidR="003B3F0D" w:rsidRDefault="00B82C5B">
      <w:pPr>
        <w:pStyle w:val="afffff0"/>
        <w:ind w:firstLine="420"/>
      </w:pPr>
      <w:r>
        <w:rPr>
          <w:rFonts w:hint="eastAsia"/>
        </w:rPr>
        <w:t>——车票处理速度：储值票、电子票等≤0.3秒/张；单程票≤0.2秒/张；</w:t>
      </w:r>
    </w:p>
    <w:p w:rsidR="003B3F0D" w:rsidRDefault="00B82C5B">
      <w:pPr>
        <w:pStyle w:val="afffff0"/>
        <w:ind w:firstLine="420"/>
      </w:pPr>
      <w:r>
        <w:rPr>
          <w:rFonts w:hint="eastAsia"/>
        </w:rPr>
        <w:t>——售票速度：≤1秒/张；</w:t>
      </w:r>
    </w:p>
    <w:p w:rsidR="003B3F0D" w:rsidRDefault="00B82C5B">
      <w:pPr>
        <w:pStyle w:val="afffff0"/>
        <w:ind w:firstLine="420"/>
      </w:pPr>
      <w:r>
        <w:rPr>
          <w:rFonts w:hint="eastAsia"/>
        </w:rPr>
        <w:t>——可靠性：MCBF≥100,000次，MTTR≤30分钟；</w:t>
      </w:r>
    </w:p>
    <w:p w:rsidR="003B3F0D" w:rsidRDefault="00B82C5B">
      <w:pPr>
        <w:pStyle w:val="afffff0"/>
        <w:ind w:firstLine="420"/>
      </w:pPr>
      <w:r>
        <w:rPr>
          <w:rFonts w:hint="eastAsia"/>
        </w:rPr>
        <w:t>——工作温度：－5゜C～45゜C，相对湿度：10%～95%。</w:t>
      </w:r>
    </w:p>
    <w:p w:rsidR="003B3F0D" w:rsidRDefault="00B82C5B">
      <w:pPr>
        <w:pStyle w:val="afffff0"/>
        <w:spacing w:line="360" w:lineRule="auto"/>
        <w:ind w:firstLineChars="0" w:firstLine="0"/>
      </w:pPr>
      <w:r>
        <w:rPr>
          <w:rFonts w:hint="eastAsia"/>
        </w:rPr>
        <w:t>7.6.1.4　自助票务终端</w:t>
      </w:r>
    </w:p>
    <w:p w:rsidR="003B3F0D" w:rsidRDefault="00B82C5B">
      <w:pPr>
        <w:pStyle w:val="afffff0"/>
        <w:ind w:firstLine="420"/>
      </w:pPr>
      <w:r>
        <w:rPr>
          <w:rFonts w:hint="eastAsia"/>
        </w:rPr>
        <w:t>自助票务终端整机性能应满足如下要求：</w:t>
      </w:r>
    </w:p>
    <w:p w:rsidR="003B3F0D" w:rsidRDefault="00B82C5B">
      <w:pPr>
        <w:pStyle w:val="afffff0"/>
        <w:ind w:firstLine="420"/>
      </w:pPr>
      <w:r>
        <w:rPr>
          <w:rFonts w:hint="eastAsia"/>
        </w:rPr>
        <w:t>——车票处理速度：储值票、电子票等≤0.3秒/张；单程票≤0.2秒/张；</w:t>
      </w:r>
    </w:p>
    <w:p w:rsidR="003B3F0D" w:rsidRDefault="00B82C5B">
      <w:pPr>
        <w:pStyle w:val="afffff0"/>
        <w:ind w:firstLine="420"/>
      </w:pPr>
      <w:r>
        <w:rPr>
          <w:rFonts w:hint="eastAsia"/>
        </w:rPr>
        <w:t>——可靠性：MCBF≥100,000，MTTR≤30分钟；</w:t>
      </w:r>
    </w:p>
    <w:p w:rsidR="003B3F0D" w:rsidRDefault="00B82C5B">
      <w:pPr>
        <w:pStyle w:val="afffff0"/>
        <w:ind w:firstLine="420"/>
      </w:pPr>
      <w:r>
        <w:rPr>
          <w:rFonts w:hint="eastAsia"/>
        </w:rPr>
        <w:t>——工作温度：－5゜C～45゜C，相对湿度：10%～95%。</w:t>
      </w:r>
    </w:p>
    <w:p w:rsidR="003B3F0D" w:rsidRDefault="00B82C5B">
      <w:pPr>
        <w:pStyle w:val="afffff0"/>
        <w:spacing w:line="360" w:lineRule="auto"/>
        <w:ind w:firstLineChars="0" w:firstLine="0"/>
      </w:pPr>
      <w:r>
        <w:rPr>
          <w:rFonts w:hint="eastAsia"/>
        </w:rPr>
        <w:t>7.6.1.5　便携式检验票机</w:t>
      </w:r>
    </w:p>
    <w:p w:rsidR="003B3F0D" w:rsidRDefault="00B82C5B">
      <w:pPr>
        <w:pStyle w:val="afffff0"/>
        <w:ind w:firstLine="420"/>
      </w:pPr>
      <w:r>
        <w:rPr>
          <w:rFonts w:hint="eastAsia"/>
        </w:rPr>
        <w:t>便携式验票机整机性能应满足如下要求：</w:t>
      </w:r>
    </w:p>
    <w:p w:rsidR="003B3F0D" w:rsidRDefault="00B82C5B">
      <w:pPr>
        <w:pStyle w:val="afffff0"/>
        <w:ind w:firstLine="420"/>
      </w:pPr>
      <w:r>
        <w:rPr>
          <w:rFonts w:hint="eastAsia"/>
        </w:rPr>
        <w:t>——可靠性：MCBF≥100,000，MTTR≤30分钟；</w:t>
      </w:r>
    </w:p>
    <w:p w:rsidR="003B3F0D" w:rsidRDefault="00B82C5B">
      <w:pPr>
        <w:pStyle w:val="afffff0"/>
        <w:ind w:firstLine="420"/>
      </w:pPr>
      <w:r>
        <w:rPr>
          <w:rFonts w:hint="eastAsia"/>
        </w:rPr>
        <w:t>——车票处理、显示速度：≤1秒/张；</w:t>
      </w:r>
    </w:p>
    <w:p w:rsidR="003B3F0D" w:rsidRDefault="00B82C5B">
      <w:pPr>
        <w:pStyle w:val="afffff0"/>
        <w:ind w:firstLine="420"/>
      </w:pPr>
      <w:r>
        <w:rPr>
          <w:rFonts w:hint="eastAsia"/>
        </w:rPr>
        <w:t>——黑名单存储容量：可存储全部黑名单数量；</w:t>
      </w:r>
    </w:p>
    <w:p w:rsidR="003B3F0D" w:rsidRDefault="00B82C5B">
      <w:pPr>
        <w:pStyle w:val="afffff0"/>
        <w:ind w:firstLine="420"/>
      </w:pPr>
      <w:r>
        <w:rPr>
          <w:rFonts w:hint="eastAsia"/>
        </w:rPr>
        <w:t>——交易数据存储容量：≥10,000条。</w:t>
      </w:r>
    </w:p>
    <w:p w:rsidR="003B3F0D" w:rsidRDefault="00B82C5B">
      <w:pPr>
        <w:pStyle w:val="afffff0"/>
        <w:spacing w:line="360" w:lineRule="auto"/>
        <w:ind w:firstLineChars="0" w:firstLine="0"/>
      </w:pPr>
      <w:r>
        <w:rPr>
          <w:rFonts w:hint="eastAsia"/>
        </w:rPr>
        <w:t>7.6.1.6　智能客服终端</w:t>
      </w:r>
    </w:p>
    <w:p w:rsidR="003B3F0D" w:rsidRDefault="00B82C5B">
      <w:pPr>
        <w:pStyle w:val="afffff0"/>
        <w:ind w:firstLine="420"/>
      </w:pPr>
      <w:r>
        <w:rPr>
          <w:rFonts w:hint="eastAsia"/>
        </w:rPr>
        <w:t>智能客服终端整机性能应满足如下要求：</w:t>
      </w:r>
    </w:p>
    <w:p w:rsidR="003B3F0D" w:rsidRDefault="00B82C5B">
      <w:pPr>
        <w:pStyle w:val="afffff0"/>
        <w:ind w:firstLine="420"/>
      </w:pPr>
      <w:r>
        <w:rPr>
          <w:rFonts w:hint="eastAsia"/>
        </w:rPr>
        <w:t>——车票发售速度：同自动售票机；</w:t>
      </w:r>
    </w:p>
    <w:p w:rsidR="003B3F0D" w:rsidRDefault="00B82C5B">
      <w:pPr>
        <w:pStyle w:val="afffff0"/>
        <w:ind w:firstLine="420"/>
      </w:pPr>
      <w:r>
        <w:rPr>
          <w:rFonts w:hint="eastAsia"/>
        </w:rPr>
        <w:t>——车票处理速度：储值票、电子票等≤0.3秒/张；单程票≤0.2秒/张；</w:t>
      </w:r>
    </w:p>
    <w:p w:rsidR="003B3F0D" w:rsidRDefault="00B82C5B">
      <w:pPr>
        <w:pStyle w:val="afffff0"/>
        <w:ind w:firstLine="420"/>
      </w:pPr>
      <w:r>
        <w:rPr>
          <w:rFonts w:hint="eastAsia"/>
        </w:rPr>
        <w:t>——噪声标准（声功率）：空闲时≤55 dB（A），工作时≤65 dB（A）；</w:t>
      </w:r>
    </w:p>
    <w:p w:rsidR="003B3F0D" w:rsidRDefault="00B82C5B">
      <w:pPr>
        <w:pStyle w:val="afffff0"/>
        <w:ind w:firstLine="420"/>
      </w:pPr>
      <w:r>
        <w:rPr>
          <w:rFonts w:hint="eastAsia"/>
        </w:rPr>
        <w:t>——可靠性：MCBF≥50,000，MTTR≤30分钟；</w:t>
      </w:r>
    </w:p>
    <w:p w:rsidR="003B3F0D" w:rsidRDefault="00B82C5B">
      <w:pPr>
        <w:pStyle w:val="afffff0"/>
        <w:ind w:firstLine="420"/>
      </w:pPr>
      <w:r>
        <w:rPr>
          <w:rFonts w:hint="eastAsia"/>
        </w:rPr>
        <w:t>——工作温度：－5゜C～45゜C，相对湿度：10%～95%。</w:t>
      </w:r>
    </w:p>
    <w:p w:rsidR="003B3F0D" w:rsidRDefault="00B82C5B">
      <w:pPr>
        <w:pStyle w:val="aff4"/>
        <w:numPr>
          <w:ilvl w:val="0"/>
          <w:numId w:val="0"/>
        </w:numPr>
        <w:spacing w:before="156" w:after="156"/>
        <w:rPr>
          <w:rFonts w:hAnsi="黑体"/>
        </w:rPr>
      </w:pPr>
      <w:r>
        <w:rPr>
          <w:rFonts w:hAnsi="黑体" w:hint="eastAsia"/>
        </w:rPr>
        <w:t>7.6.2　关键设备模块性能</w:t>
      </w:r>
    </w:p>
    <w:p w:rsidR="003B3F0D" w:rsidRDefault="00B82C5B">
      <w:pPr>
        <w:pStyle w:val="afffff0"/>
        <w:spacing w:line="360" w:lineRule="auto"/>
        <w:ind w:firstLineChars="0" w:firstLine="0"/>
      </w:pPr>
      <w:r>
        <w:rPr>
          <w:rFonts w:hint="eastAsia"/>
        </w:rPr>
        <w:t>7.6.2.1　一体化触摸显示器</w:t>
      </w:r>
    </w:p>
    <w:p w:rsidR="003B3F0D" w:rsidRDefault="00B82C5B">
      <w:pPr>
        <w:pStyle w:val="afffff0"/>
        <w:ind w:firstLine="420"/>
      </w:pPr>
      <w:r>
        <w:rPr>
          <w:rFonts w:hint="eastAsia"/>
        </w:rPr>
        <w:lastRenderedPageBreak/>
        <w:t>一体化触摸显示器包括但不限于以下要求：</w:t>
      </w:r>
    </w:p>
    <w:p w:rsidR="003B3F0D" w:rsidRDefault="00B82C5B">
      <w:pPr>
        <w:pStyle w:val="afffff0"/>
        <w:ind w:firstLine="420"/>
      </w:pPr>
      <w:r>
        <w:rPr>
          <w:rFonts w:hint="eastAsia"/>
        </w:rPr>
        <w:t>——默认显示字体为中文，在需要时可选择用英语显示；</w:t>
      </w:r>
    </w:p>
    <w:p w:rsidR="003B3F0D" w:rsidRDefault="00B82C5B">
      <w:pPr>
        <w:pStyle w:val="afffff0"/>
        <w:ind w:firstLine="420"/>
      </w:pPr>
      <w:r>
        <w:rPr>
          <w:rFonts w:hint="eastAsia"/>
        </w:rPr>
        <w:t>——在乘客购票过程中，一体化触摸显示器能显示乘客所选择的目的地车站、票种、单价、张数、付费总金额、已投币金额等信息；</w:t>
      </w:r>
    </w:p>
    <w:p w:rsidR="003B3F0D" w:rsidRDefault="00B82C5B">
      <w:pPr>
        <w:pStyle w:val="afffff0"/>
        <w:ind w:firstLine="420"/>
      </w:pPr>
      <w:r>
        <w:rPr>
          <w:rFonts w:hint="eastAsia"/>
        </w:rPr>
        <w:t>——对角尺寸：≥21.5英寸（屏幕比例16:9）；分辨率：≥1280×720像素；寿命：≥50,000小时。</w:t>
      </w:r>
    </w:p>
    <w:p w:rsidR="003B3F0D" w:rsidRDefault="00B82C5B">
      <w:pPr>
        <w:pStyle w:val="afffff0"/>
        <w:spacing w:line="360" w:lineRule="auto"/>
        <w:ind w:firstLineChars="0" w:firstLine="0"/>
      </w:pPr>
      <w:r>
        <w:rPr>
          <w:rFonts w:hint="eastAsia"/>
        </w:rPr>
        <w:t xml:space="preserve">7.6.2.2　</w:t>
      </w:r>
      <w:proofErr w:type="gramStart"/>
      <w:r>
        <w:rPr>
          <w:rFonts w:hint="eastAsia"/>
        </w:rPr>
        <w:t>二维码扫描</w:t>
      </w:r>
      <w:proofErr w:type="gramEnd"/>
      <w:r>
        <w:rPr>
          <w:rFonts w:hint="eastAsia"/>
        </w:rPr>
        <w:t>模块</w:t>
      </w:r>
    </w:p>
    <w:p w:rsidR="003B3F0D" w:rsidRDefault="00B82C5B">
      <w:pPr>
        <w:pStyle w:val="afffff0"/>
        <w:ind w:firstLine="420"/>
      </w:pPr>
      <w:proofErr w:type="gramStart"/>
      <w:r>
        <w:rPr>
          <w:rFonts w:hint="eastAsia"/>
        </w:rPr>
        <w:t>二维码扫描</w:t>
      </w:r>
      <w:proofErr w:type="gramEnd"/>
      <w:r>
        <w:rPr>
          <w:rFonts w:hint="eastAsia"/>
        </w:rPr>
        <w:t>模块包括但不限于以下要求：</w:t>
      </w:r>
    </w:p>
    <w:p w:rsidR="003B3F0D" w:rsidRDefault="00B82C5B">
      <w:pPr>
        <w:pStyle w:val="afffff0"/>
        <w:ind w:firstLine="420"/>
      </w:pPr>
      <w:r>
        <w:rPr>
          <w:rFonts w:hint="eastAsia"/>
        </w:rPr>
        <w:t>——</w:t>
      </w:r>
      <w:proofErr w:type="gramStart"/>
      <w:r>
        <w:rPr>
          <w:rFonts w:hint="eastAsia"/>
        </w:rPr>
        <w:t>二维码的</w:t>
      </w:r>
      <w:proofErr w:type="gramEnd"/>
      <w:r>
        <w:rPr>
          <w:rFonts w:hint="eastAsia"/>
        </w:rPr>
        <w:t>读取可以使用“读写器+二维码扫描模块+上位机进程”的方式实现；</w:t>
      </w:r>
      <w:proofErr w:type="gramStart"/>
      <w:r>
        <w:rPr>
          <w:rFonts w:hint="eastAsia"/>
        </w:rPr>
        <w:t>二维码扫描</w:t>
      </w:r>
      <w:proofErr w:type="gramEnd"/>
      <w:r>
        <w:rPr>
          <w:rFonts w:hint="eastAsia"/>
        </w:rPr>
        <w:t>模块与读写器的接口应采用标准串口；</w:t>
      </w:r>
    </w:p>
    <w:p w:rsidR="003B3F0D" w:rsidRDefault="00B82C5B">
      <w:pPr>
        <w:pStyle w:val="afffff0"/>
        <w:ind w:firstLine="420"/>
      </w:pPr>
      <w:r>
        <w:rPr>
          <w:rFonts w:hint="eastAsia"/>
        </w:rPr>
        <w:t>——</w:t>
      </w:r>
      <w:proofErr w:type="gramStart"/>
      <w:r>
        <w:rPr>
          <w:rFonts w:hint="eastAsia"/>
        </w:rPr>
        <w:t>二维码扫描</w:t>
      </w:r>
      <w:proofErr w:type="gramEnd"/>
      <w:r>
        <w:rPr>
          <w:rFonts w:hint="eastAsia"/>
        </w:rPr>
        <w:t>模块应能采用嵌入式安装；</w:t>
      </w:r>
    </w:p>
    <w:p w:rsidR="003B3F0D" w:rsidRDefault="00B82C5B">
      <w:pPr>
        <w:pStyle w:val="afffff0"/>
        <w:ind w:firstLine="420"/>
      </w:pPr>
      <w:r>
        <w:rPr>
          <w:rFonts w:hint="eastAsia"/>
        </w:rPr>
        <w:t>——</w:t>
      </w:r>
      <w:proofErr w:type="gramStart"/>
      <w:r>
        <w:rPr>
          <w:rFonts w:hint="eastAsia"/>
        </w:rPr>
        <w:t>二维码扫描</w:t>
      </w:r>
      <w:proofErr w:type="gramEnd"/>
      <w:r>
        <w:rPr>
          <w:rFonts w:hint="eastAsia"/>
        </w:rPr>
        <w:t>模块应单独由终端设备电源模块供电，不允许通过外接电源转换器供电，不应通过主控单元供电；</w:t>
      </w:r>
    </w:p>
    <w:p w:rsidR="003B3F0D" w:rsidRDefault="00B82C5B">
      <w:pPr>
        <w:pStyle w:val="afffff0"/>
        <w:ind w:firstLine="420"/>
      </w:pPr>
      <w:r>
        <w:rPr>
          <w:rFonts w:hint="eastAsia"/>
        </w:rPr>
        <w:t>——</w:t>
      </w:r>
      <w:proofErr w:type="gramStart"/>
      <w:r>
        <w:rPr>
          <w:rFonts w:hint="eastAsia"/>
        </w:rPr>
        <w:t>二维码扫描器</w:t>
      </w:r>
      <w:proofErr w:type="gramEnd"/>
      <w:r>
        <w:rPr>
          <w:rFonts w:hint="eastAsia"/>
        </w:rPr>
        <w:t>能够识别及处理各</w:t>
      </w:r>
      <w:proofErr w:type="gramStart"/>
      <w:r>
        <w:rPr>
          <w:rFonts w:hint="eastAsia"/>
        </w:rPr>
        <w:t>类二维码</w:t>
      </w:r>
      <w:proofErr w:type="gramEnd"/>
      <w:r>
        <w:rPr>
          <w:rFonts w:hint="eastAsia"/>
        </w:rPr>
        <w:t>信息；对于不同媒介，纸质条码或者手机条码，可以设置不同的优先读取模式；</w:t>
      </w:r>
    </w:p>
    <w:p w:rsidR="003B3F0D" w:rsidRDefault="00B82C5B">
      <w:pPr>
        <w:pStyle w:val="afffff0"/>
        <w:ind w:firstLine="420"/>
      </w:pPr>
      <w:r>
        <w:rPr>
          <w:rFonts w:hint="eastAsia"/>
        </w:rPr>
        <w:t>——读取动态二维码，不少于2张/秒；</w:t>
      </w:r>
    </w:p>
    <w:p w:rsidR="003B3F0D" w:rsidRDefault="00B82C5B">
      <w:pPr>
        <w:pStyle w:val="afffff0"/>
        <w:ind w:firstLine="420"/>
      </w:pPr>
      <w:r>
        <w:rPr>
          <w:rFonts w:hint="eastAsia"/>
        </w:rPr>
        <w:t>——读码距离≤150mm。</w:t>
      </w:r>
    </w:p>
    <w:p w:rsidR="003B3F0D" w:rsidRDefault="00B82C5B">
      <w:pPr>
        <w:pStyle w:val="afffff0"/>
        <w:spacing w:line="360" w:lineRule="auto"/>
        <w:ind w:firstLineChars="0" w:firstLine="0"/>
      </w:pPr>
      <w:r>
        <w:rPr>
          <w:rFonts w:hint="eastAsia"/>
        </w:rPr>
        <w:t>7.6.2.3　人脸识别终端</w:t>
      </w:r>
    </w:p>
    <w:p w:rsidR="003B3F0D" w:rsidRDefault="00B82C5B">
      <w:pPr>
        <w:pStyle w:val="afffff0"/>
        <w:ind w:firstLine="420"/>
      </w:pPr>
      <w:r>
        <w:rPr>
          <w:rFonts w:hint="eastAsia"/>
        </w:rPr>
        <w:t>人脸识别终端包括但不限于以下要求：</w:t>
      </w:r>
    </w:p>
    <w:p w:rsidR="003B3F0D" w:rsidRDefault="00B82C5B">
      <w:pPr>
        <w:pStyle w:val="afffff0"/>
        <w:ind w:firstLine="420"/>
      </w:pPr>
      <w:r>
        <w:rPr>
          <w:rFonts w:hint="eastAsia"/>
        </w:rPr>
        <w:t>——乘客距离闸机水平距离30cm范围内，可抓拍身高范围在1.3米～1.9米乘客人脸信息；</w:t>
      </w:r>
    </w:p>
    <w:p w:rsidR="003B3F0D" w:rsidRDefault="00B82C5B">
      <w:pPr>
        <w:pStyle w:val="afffff0"/>
        <w:ind w:firstLine="420"/>
      </w:pPr>
      <w:r>
        <w:rPr>
          <w:rFonts w:hint="eastAsia"/>
        </w:rPr>
        <w:t>——人脸识别终端应采用不小于200</w:t>
      </w:r>
      <w:proofErr w:type="gramStart"/>
      <w:r>
        <w:rPr>
          <w:rFonts w:hint="eastAsia"/>
        </w:rPr>
        <w:t>万像</w:t>
      </w:r>
      <w:proofErr w:type="gramEnd"/>
      <w:r>
        <w:rPr>
          <w:rFonts w:hint="eastAsia"/>
        </w:rPr>
        <w:t>素的专用宽动态双目活体摄像头；</w:t>
      </w:r>
    </w:p>
    <w:p w:rsidR="003B3F0D" w:rsidRDefault="00B82C5B">
      <w:pPr>
        <w:pStyle w:val="afffff0"/>
        <w:ind w:firstLine="420"/>
      </w:pPr>
      <w:r>
        <w:rPr>
          <w:rFonts w:hint="eastAsia"/>
        </w:rPr>
        <w:t>——抓拍输出人脸图像大小不低于150px</w:t>
      </w:r>
      <w:r>
        <w:rPr>
          <w:rFonts w:hAnsi="宋体" w:hint="eastAsia"/>
        </w:rPr>
        <w:t>×</w:t>
      </w:r>
      <w:r>
        <w:rPr>
          <w:rFonts w:hint="eastAsia"/>
        </w:rPr>
        <w:t>150px；</w:t>
      </w:r>
    </w:p>
    <w:p w:rsidR="003B3F0D" w:rsidRDefault="00B82C5B">
      <w:pPr>
        <w:pStyle w:val="afffff0"/>
        <w:ind w:firstLine="420"/>
      </w:pPr>
      <w:r>
        <w:rPr>
          <w:rFonts w:hint="eastAsia"/>
        </w:rPr>
        <w:t>——支持宽动态彩色+红外摄像头，可见光动态范围90db以上，红外波长850nm；</w:t>
      </w:r>
    </w:p>
    <w:p w:rsidR="003B3F0D" w:rsidRDefault="00B82C5B">
      <w:pPr>
        <w:pStyle w:val="afffff0"/>
        <w:ind w:firstLine="420"/>
      </w:pPr>
      <w:r>
        <w:rPr>
          <w:rFonts w:hint="eastAsia"/>
        </w:rPr>
        <w:t>——显示屏不小于8英寸，分辨率不小于720p；</w:t>
      </w:r>
    </w:p>
    <w:p w:rsidR="003B3F0D" w:rsidRDefault="00B82C5B">
      <w:pPr>
        <w:pStyle w:val="afffff0"/>
        <w:ind w:firstLine="420"/>
      </w:pPr>
      <w:r>
        <w:rPr>
          <w:rFonts w:hint="eastAsia"/>
        </w:rPr>
        <w:t>——</w:t>
      </w:r>
      <w:proofErr w:type="gramStart"/>
      <w:r>
        <w:rPr>
          <w:rFonts w:hint="eastAsia"/>
        </w:rPr>
        <w:t>支持帧率每秒</w:t>
      </w:r>
      <w:proofErr w:type="gramEnd"/>
      <w:r>
        <w:rPr>
          <w:rFonts w:hint="eastAsia"/>
        </w:rPr>
        <w:t>25帧以上；</w:t>
      </w:r>
    </w:p>
    <w:p w:rsidR="003B3F0D" w:rsidRDefault="00B82C5B">
      <w:pPr>
        <w:pStyle w:val="afffff0"/>
        <w:ind w:firstLine="420"/>
      </w:pPr>
      <w:r>
        <w:rPr>
          <w:rFonts w:hint="eastAsia"/>
        </w:rPr>
        <w:t>——可适应强逆光情况下的精准识别；</w:t>
      </w:r>
    </w:p>
    <w:p w:rsidR="003B3F0D" w:rsidRDefault="00B82C5B">
      <w:pPr>
        <w:pStyle w:val="afffff0"/>
        <w:ind w:firstLine="420"/>
      </w:pPr>
      <w:r>
        <w:rPr>
          <w:rFonts w:hint="eastAsia"/>
        </w:rPr>
        <w:t>——适配距离范围不低于0.5米～1.2米；</w:t>
      </w:r>
    </w:p>
    <w:p w:rsidR="003B3F0D" w:rsidRDefault="00B82C5B">
      <w:pPr>
        <w:pStyle w:val="afffff0"/>
        <w:ind w:firstLine="420"/>
      </w:pPr>
      <w:r>
        <w:rPr>
          <w:rFonts w:hint="eastAsia"/>
        </w:rPr>
        <w:t>——批量采集图像时可保证运行稳定。</w:t>
      </w:r>
    </w:p>
    <w:p w:rsidR="003B3F0D" w:rsidRDefault="00B82C5B">
      <w:pPr>
        <w:pStyle w:val="afffff0"/>
        <w:spacing w:line="360" w:lineRule="auto"/>
        <w:ind w:firstLineChars="0" w:firstLine="0"/>
      </w:pPr>
      <w:r>
        <w:rPr>
          <w:rFonts w:hint="eastAsia"/>
        </w:rPr>
        <w:t>7.6.2.4　运营状态显示器</w:t>
      </w:r>
    </w:p>
    <w:p w:rsidR="003B3F0D" w:rsidRDefault="00B82C5B">
      <w:pPr>
        <w:pStyle w:val="afffff0"/>
        <w:ind w:firstLine="420"/>
      </w:pPr>
      <w:r>
        <w:rPr>
          <w:rFonts w:hint="eastAsia"/>
        </w:rPr>
        <w:t>运营状态显示器包括但不限于以下要求：</w:t>
      </w:r>
    </w:p>
    <w:p w:rsidR="003B3F0D" w:rsidRDefault="00B82C5B">
      <w:pPr>
        <w:pStyle w:val="afffff0"/>
        <w:ind w:firstLine="420"/>
      </w:pPr>
      <w:r>
        <w:rPr>
          <w:rFonts w:hint="eastAsia"/>
        </w:rPr>
        <w:t>——运营状态显示器用于显示当前设备的运行模式和操作模式，包括暂停服务、暂无找零、只收硬币、只收纸币等类型信息；</w:t>
      </w:r>
    </w:p>
    <w:p w:rsidR="003B3F0D" w:rsidRDefault="00B82C5B">
      <w:pPr>
        <w:pStyle w:val="afffff0"/>
        <w:ind w:firstLine="420"/>
      </w:pPr>
      <w:r>
        <w:rPr>
          <w:rFonts w:hint="eastAsia"/>
        </w:rPr>
        <w:t>——显示信息能根据运行模式和操作模式的变化进行自动更新；</w:t>
      </w:r>
    </w:p>
    <w:p w:rsidR="003B3F0D" w:rsidRDefault="00B82C5B">
      <w:pPr>
        <w:pStyle w:val="afffff0"/>
        <w:ind w:firstLine="420"/>
      </w:pPr>
      <w:r>
        <w:rPr>
          <w:rFonts w:hint="eastAsia"/>
        </w:rPr>
        <w:t>——显示器应可显示中文、英文及图形等信息；</w:t>
      </w:r>
    </w:p>
    <w:p w:rsidR="003B3F0D" w:rsidRDefault="00B82C5B">
      <w:pPr>
        <w:pStyle w:val="afffff0"/>
        <w:ind w:firstLine="420"/>
      </w:pPr>
      <w:r>
        <w:rPr>
          <w:rFonts w:hint="eastAsia"/>
        </w:rPr>
        <w:t>——显示器尺寸与TVM外形尺寸协调一致；</w:t>
      </w:r>
    </w:p>
    <w:p w:rsidR="003B3F0D" w:rsidRDefault="00B82C5B">
      <w:pPr>
        <w:pStyle w:val="afffff0"/>
        <w:ind w:firstLine="420"/>
      </w:pPr>
      <w:r>
        <w:rPr>
          <w:rFonts w:hint="eastAsia"/>
        </w:rPr>
        <w:t>——每行显示至少10个汉字或20个字符；</w:t>
      </w:r>
    </w:p>
    <w:p w:rsidR="003B3F0D" w:rsidRDefault="00B82C5B">
      <w:pPr>
        <w:pStyle w:val="afffff0"/>
        <w:ind w:firstLine="420"/>
      </w:pPr>
      <w:r>
        <w:rPr>
          <w:rFonts w:hint="eastAsia"/>
        </w:rPr>
        <w:t>——可采用LCD显示器显示。</w:t>
      </w:r>
    </w:p>
    <w:p w:rsidR="003B3F0D" w:rsidRDefault="00B82C5B">
      <w:pPr>
        <w:pStyle w:val="afffff0"/>
        <w:spacing w:line="360" w:lineRule="auto"/>
        <w:ind w:firstLineChars="0" w:firstLine="0"/>
      </w:pPr>
      <w:r>
        <w:rPr>
          <w:rFonts w:hint="eastAsia"/>
        </w:rPr>
        <w:t>7.6.2.5　纸币处理单元</w:t>
      </w:r>
    </w:p>
    <w:p w:rsidR="003B3F0D" w:rsidRDefault="00B82C5B">
      <w:pPr>
        <w:pStyle w:val="afffff0"/>
        <w:ind w:firstLine="420"/>
      </w:pPr>
      <w:r>
        <w:rPr>
          <w:rFonts w:hint="eastAsia"/>
        </w:rPr>
        <w:t>纸币处理单元包括但不限于以下要求：</w:t>
      </w:r>
    </w:p>
    <w:p w:rsidR="003B3F0D" w:rsidRDefault="00B82C5B">
      <w:pPr>
        <w:pStyle w:val="afffff0"/>
        <w:ind w:firstLine="420"/>
      </w:pPr>
      <w:r>
        <w:rPr>
          <w:rFonts w:hint="eastAsia"/>
        </w:rPr>
        <w:t>——识别纸币的方法为单张纸币识别；</w:t>
      </w:r>
    </w:p>
    <w:p w:rsidR="003B3F0D" w:rsidRDefault="00B82C5B">
      <w:pPr>
        <w:pStyle w:val="afffff0"/>
        <w:ind w:firstLine="420"/>
      </w:pPr>
      <w:r>
        <w:rPr>
          <w:rFonts w:hint="eastAsia"/>
        </w:rPr>
        <w:t>——纸币插入方向为4个方向；</w:t>
      </w:r>
    </w:p>
    <w:p w:rsidR="003B3F0D" w:rsidRDefault="00B82C5B">
      <w:pPr>
        <w:pStyle w:val="afffff0"/>
        <w:ind w:firstLine="420"/>
      </w:pPr>
      <w:r>
        <w:rPr>
          <w:rFonts w:hint="eastAsia"/>
        </w:rPr>
        <w:lastRenderedPageBreak/>
        <w:t>——纸币识别器应能识别市面流通的所有5元、10元、20元、50元、100元面值的人民币，且能识别每种面值人民币的四面；</w:t>
      </w:r>
    </w:p>
    <w:p w:rsidR="003B3F0D" w:rsidRDefault="00B82C5B">
      <w:pPr>
        <w:pStyle w:val="afffff0"/>
        <w:ind w:firstLine="420"/>
      </w:pPr>
      <w:r>
        <w:rPr>
          <w:rFonts w:hint="eastAsia"/>
        </w:rPr>
        <w:t>——假币识别率大于99.99％；</w:t>
      </w:r>
    </w:p>
    <w:p w:rsidR="003B3F0D" w:rsidRDefault="00B82C5B">
      <w:pPr>
        <w:pStyle w:val="afffff0"/>
        <w:ind w:firstLine="420"/>
      </w:pPr>
      <w:r>
        <w:rPr>
          <w:rFonts w:hint="eastAsia"/>
        </w:rPr>
        <w:t>——纸币识别速度小于2s；</w:t>
      </w:r>
    </w:p>
    <w:p w:rsidR="003B3F0D" w:rsidRDefault="00B82C5B">
      <w:pPr>
        <w:pStyle w:val="afffff0"/>
        <w:ind w:firstLine="420"/>
      </w:pPr>
      <w:r>
        <w:rPr>
          <w:rFonts w:hint="eastAsia"/>
        </w:rPr>
        <w:t>——纸币首次插入识别率≥96%；</w:t>
      </w:r>
    </w:p>
    <w:p w:rsidR="003B3F0D" w:rsidRDefault="00B82C5B">
      <w:pPr>
        <w:pStyle w:val="afffff0"/>
        <w:ind w:firstLine="420"/>
      </w:pPr>
      <w:r>
        <w:rPr>
          <w:rFonts w:hint="eastAsia"/>
        </w:rPr>
        <w:t>——具有光学、电感、电介质和交叉传感器，采用紫外线、红外线、荧光反射成像、透视成像、物理尺寸等多种识别技术交叉识别，可识别纸币双面的影像、纸质的密度、防伪线和水印；</w:t>
      </w:r>
    </w:p>
    <w:p w:rsidR="003B3F0D" w:rsidRDefault="00B82C5B">
      <w:pPr>
        <w:pStyle w:val="afffff0"/>
        <w:ind w:firstLine="420"/>
      </w:pPr>
      <w:r>
        <w:rPr>
          <w:rFonts w:hint="eastAsia"/>
        </w:rPr>
        <w:t>——不符合参数指标的纸币通过退币</w:t>
      </w:r>
      <w:proofErr w:type="gramStart"/>
      <w:r>
        <w:rPr>
          <w:rFonts w:hint="eastAsia"/>
        </w:rPr>
        <w:t>口原币返还</w:t>
      </w:r>
      <w:proofErr w:type="gramEnd"/>
      <w:r>
        <w:rPr>
          <w:rFonts w:hint="eastAsia"/>
        </w:rPr>
        <w:t>给乘客；乘客</w:t>
      </w:r>
      <w:proofErr w:type="gramStart"/>
      <w:r>
        <w:rPr>
          <w:rFonts w:hint="eastAsia"/>
        </w:rPr>
        <w:t>入币后如</w:t>
      </w:r>
      <w:proofErr w:type="gramEnd"/>
      <w:r>
        <w:rPr>
          <w:rFonts w:hint="eastAsia"/>
        </w:rPr>
        <w:t>选择退币时，也可通过退币口返还乘客投入的纸币。在终端设备暂停接收纸币、暂停服务时，投币口可关闭；</w:t>
      </w:r>
    </w:p>
    <w:p w:rsidR="003B3F0D" w:rsidRDefault="00B82C5B">
      <w:pPr>
        <w:pStyle w:val="afffff0"/>
        <w:ind w:firstLine="420"/>
      </w:pPr>
      <w:r>
        <w:rPr>
          <w:rFonts w:hint="eastAsia"/>
        </w:rPr>
        <w:t>——纸币钱箱具有独立的电子标签。移动纸币箱需登录正确的ID和口令，否则将报警。纸币钱箱有独立的安全锁；</w:t>
      </w:r>
    </w:p>
    <w:p w:rsidR="003B3F0D" w:rsidRDefault="00B82C5B">
      <w:pPr>
        <w:pStyle w:val="afffff0"/>
        <w:ind w:firstLine="420"/>
      </w:pPr>
      <w:r>
        <w:rPr>
          <w:rFonts w:hint="eastAsia"/>
        </w:rPr>
        <w:t>——纸币模块存储单元可以记录钱箱的操作处理。存储单元</w:t>
      </w:r>
      <w:proofErr w:type="gramStart"/>
      <w:r>
        <w:rPr>
          <w:rFonts w:hint="eastAsia"/>
        </w:rPr>
        <w:t>内记录</w:t>
      </w:r>
      <w:proofErr w:type="gramEnd"/>
      <w:r>
        <w:rPr>
          <w:rFonts w:hint="eastAsia"/>
        </w:rPr>
        <w:t>信息不会因失电而丢失。</w:t>
      </w:r>
    </w:p>
    <w:p w:rsidR="003B3F0D" w:rsidRDefault="00B82C5B">
      <w:pPr>
        <w:pStyle w:val="afffff0"/>
        <w:spacing w:line="360" w:lineRule="auto"/>
        <w:ind w:firstLineChars="0" w:firstLine="0"/>
      </w:pPr>
      <w:r>
        <w:rPr>
          <w:rFonts w:hint="eastAsia"/>
        </w:rPr>
        <w:t>7.6.2.6　硬币处理单元</w:t>
      </w:r>
    </w:p>
    <w:p w:rsidR="003B3F0D" w:rsidRDefault="00B82C5B">
      <w:pPr>
        <w:pStyle w:val="afffff0"/>
        <w:ind w:firstLine="420"/>
      </w:pPr>
      <w:r>
        <w:rPr>
          <w:rFonts w:hint="eastAsia"/>
        </w:rPr>
        <w:t>硬币处理单元包括但不限于以下要求：</w:t>
      </w:r>
    </w:p>
    <w:p w:rsidR="003B3F0D" w:rsidRDefault="00B82C5B">
      <w:pPr>
        <w:pStyle w:val="afffff0"/>
        <w:ind w:firstLine="420"/>
      </w:pPr>
      <w:r>
        <w:rPr>
          <w:rFonts w:hint="eastAsia"/>
        </w:rPr>
        <w:t>——能接受能识别至少8种规格的中国流通硬币，并能根据硬币的直径、材质及厚度等参数指标辨别硬币的真假。硬币检测准确率大于99.9％。对无法识别的硬币给</w:t>
      </w:r>
      <w:proofErr w:type="gramStart"/>
      <w:r>
        <w:rPr>
          <w:rFonts w:hint="eastAsia"/>
        </w:rPr>
        <w:t>予退</w:t>
      </w:r>
      <w:proofErr w:type="gramEnd"/>
      <w:r>
        <w:rPr>
          <w:rFonts w:hint="eastAsia"/>
        </w:rPr>
        <w:t>币处理；</w:t>
      </w:r>
    </w:p>
    <w:p w:rsidR="003B3F0D" w:rsidRDefault="00B82C5B">
      <w:pPr>
        <w:pStyle w:val="afffff0"/>
        <w:ind w:firstLine="420"/>
      </w:pPr>
      <w:r>
        <w:rPr>
          <w:rFonts w:hint="eastAsia"/>
        </w:rPr>
        <w:t>——TVM可配置2个硬币品种的专用找零箱，2个硬币品种的缓存找零器。乘客投入的硬币优先导入缓存找零器；</w:t>
      </w:r>
    </w:p>
    <w:p w:rsidR="003B3F0D" w:rsidRDefault="00B82C5B">
      <w:pPr>
        <w:pStyle w:val="afffff0"/>
        <w:ind w:firstLine="420"/>
      </w:pPr>
      <w:r>
        <w:rPr>
          <w:rFonts w:hint="eastAsia"/>
        </w:rPr>
        <w:t>——硬币处理模块至少具有2个加币箱，当后备找零箱硬币不足或空时，可通过此两箱增加补充硬币；</w:t>
      </w:r>
    </w:p>
    <w:p w:rsidR="003B3F0D" w:rsidRDefault="00B82C5B">
      <w:pPr>
        <w:pStyle w:val="afffff0"/>
        <w:ind w:firstLine="420"/>
      </w:pPr>
      <w:r>
        <w:rPr>
          <w:rFonts w:hint="eastAsia"/>
        </w:rPr>
        <w:t>——硬币处理单元中专用找零箱和缓存找零器所存储的硬币数量能通过命令清空，清空过程的完成不超过10min。</w:t>
      </w:r>
    </w:p>
    <w:p w:rsidR="003B3F0D" w:rsidRDefault="00B82C5B">
      <w:pPr>
        <w:pStyle w:val="afffff0"/>
        <w:spacing w:line="360" w:lineRule="auto"/>
        <w:ind w:firstLineChars="0" w:firstLine="0"/>
      </w:pPr>
      <w:r>
        <w:rPr>
          <w:rFonts w:hint="eastAsia"/>
        </w:rPr>
        <w:t>7.6.2.7　单程票处理单元</w:t>
      </w:r>
    </w:p>
    <w:p w:rsidR="003B3F0D" w:rsidRDefault="00B82C5B">
      <w:pPr>
        <w:pStyle w:val="afffff0"/>
        <w:ind w:firstLine="420"/>
      </w:pPr>
      <w:r>
        <w:rPr>
          <w:rFonts w:hint="eastAsia"/>
        </w:rPr>
        <w:t>单程票处理单元包括但不限于以下要求：</w:t>
      </w:r>
    </w:p>
    <w:p w:rsidR="003B3F0D" w:rsidRDefault="00B82C5B">
      <w:pPr>
        <w:pStyle w:val="afffff0"/>
        <w:ind w:firstLine="420"/>
      </w:pPr>
      <w:r>
        <w:rPr>
          <w:rFonts w:hint="eastAsia"/>
        </w:rPr>
        <w:t>——在乘客选择车票类型、目的地车站/票价、车票张数并支付后，车票处理模块能自动完成供票、赋值及出票的处理过程，车票处理速度不大于1张/秒；</w:t>
      </w:r>
    </w:p>
    <w:p w:rsidR="003B3F0D" w:rsidRDefault="00B82C5B">
      <w:pPr>
        <w:pStyle w:val="afffff0"/>
        <w:ind w:firstLine="420"/>
      </w:pPr>
      <w:r>
        <w:rPr>
          <w:rFonts w:hint="eastAsia"/>
        </w:rPr>
        <w:t>——终端设备在对车票赋值前进行车票的有效性检查，在对车票赋值后应对所写数据进行校验。如果有效性检查及校验失败，车票被送到废票箱，同时设备尝试再次发售车票。如果连续出现检查/校验错误的次数达到参数设置次数时，设备降级服务模式并报告SC，已投入的纸币、硬币返还给乘客；</w:t>
      </w:r>
    </w:p>
    <w:p w:rsidR="003B3F0D" w:rsidRDefault="00B82C5B">
      <w:pPr>
        <w:pStyle w:val="afffff0"/>
        <w:ind w:firstLine="420"/>
      </w:pPr>
      <w:r>
        <w:rPr>
          <w:rFonts w:hint="eastAsia"/>
        </w:rPr>
        <w:t>——终端设备应能对票箱状态进行检测并将状态上传至SC和LC/ACC/ANCC。当票箱渐空时在SC报警提醒车站值班人员添加车票；</w:t>
      </w:r>
      <w:proofErr w:type="gramStart"/>
      <w:r>
        <w:rPr>
          <w:rFonts w:hint="eastAsia"/>
        </w:rPr>
        <w:t>当票盒空时</w:t>
      </w:r>
      <w:proofErr w:type="gramEnd"/>
      <w:r>
        <w:rPr>
          <w:rFonts w:hint="eastAsia"/>
        </w:rPr>
        <w:t>，进入降级服务模式。</w:t>
      </w:r>
    </w:p>
    <w:p w:rsidR="003B3F0D" w:rsidRDefault="00B82C5B">
      <w:pPr>
        <w:pStyle w:val="afffff0"/>
        <w:spacing w:line="360" w:lineRule="auto"/>
        <w:ind w:firstLineChars="0" w:firstLine="0"/>
      </w:pPr>
      <w:r>
        <w:rPr>
          <w:rFonts w:hint="eastAsia"/>
        </w:rPr>
        <w:t>7.6.2.8　主控单元</w:t>
      </w:r>
    </w:p>
    <w:p w:rsidR="003B3F0D" w:rsidRDefault="00B82C5B">
      <w:pPr>
        <w:pStyle w:val="afffff0"/>
        <w:ind w:firstLine="420"/>
      </w:pPr>
      <w:r>
        <w:rPr>
          <w:rFonts w:hint="eastAsia"/>
        </w:rPr>
        <w:t>主控单元包括但不限于以下要求：</w:t>
      </w:r>
    </w:p>
    <w:p w:rsidR="003B3F0D" w:rsidRDefault="00B82C5B">
      <w:pPr>
        <w:pStyle w:val="afffff0"/>
        <w:ind w:firstLine="420"/>
      </w:pPr>
      <w:r>
        <w:rPr>
          <w:rFonts w:hint="eastAsia"/>
        </w:rPr>
        <w:t>——设备主控单元（ECU）负责运行控制、完成车票处理、现金处理显示、数据通信、状态监控等。为方便维修，设备主控单元的设计应采用整机化、无风扇设计，并满足物理上和功能上的互换性要求；</w:t>
      </w:r>
    </w:p>
    <w:p w:rsidR="003B3F0D" w:rsidRDefault="00B82C5B">
      <w:pPr>
        <w:pStyle w:val="afffff0"/>
        <w:ind w:firstLine="420"/>
      </w:pPr>
      <w:r>
        <w:rPr>
          <w:rFonts w:hint="eastAsia"/>
        </w:rPr>
        <w:t>——应采用工业级CPU，有良好的抗电磁干扰性能，能保证整机全天24小时</w:t>
      </w:r>
      <w:proofErr w:type="gramStart"/>
      <w:r>
        <w:rPr>
          <w:rFonts w:hint="eastAsia"/>
        </w:rPr>
        <w:t>不</w:t>
      </w:r>
      <w:proofErr w:type="gramEnd"/>
      <w:r>
        <w:rPr>
          <w:rFonts w:hint="eastAsia"/>
        </w:rPr>
        <w:t>停机的稳定运行，并具备足够的能力提供所指定功能；</w:t>
      </w:r>
    </w:p>
    <w:p w:rsidR="003B3F0D" w:rsidRDefault="00B82C5B">
      <w:pPr>
        <w:pStyle w:val="afffff0"/>
        <w:ind w:firstLine="420"/>
      </w:pPr>
      <w:r>
        <w:rPr>
          <w:rFonts w:hint="eastAsia"/>
        </w:rPr>
        <w:t>——设备散热采用一体化工业散热设计，整机免风扇，免拆除，靠散热片工作的结构。采用具备完善的产品生命周期管理功能的知名品牌工业级产品；</w:t>
      </w:r>
    </w:p>
    <w:p w:rsidR="003B3F0D" w:rsidRDefault="00B82C5B">
      <w:pPr>
        <w:pStyle w:val="afffff0"/>
        <w:ind w:firstLine="420"/>
      </w:pPr>
      <w:r>
        <w:rPr>
          <w:rFonts w:hint="eastAsia"/>
        </w:rPr>
        <w:t>——应具备电源故障数据保护功能以避免在电源故障时损坏数据，且在失电的情况下能完成当前一次交易过程；</w:t>
      </w:r>
    </w:p>
    <w:p w:rsidR="003B3F0D" w:rsidRDefault="00B82C5B">
      <w:pPr>
        <w:pStyle w:val="afffff0"/>
        <w:ind w:firstLine="420"/>
      </w:pPr>
      <w:r>
        <w:rPr>
          <w:rFonts w:hint="eastAsia"/>
        </w:rPr>
        <w:lastRenderedPageBreak/>
        <w:t>——应内置实时时钟维持当前日期及时间，其准确性至少为±1秒/日。时钟应在电池供电下工作，电池寿命不低于10年。时钟应可运行20年以上，不需人工调整闰年、年尾、月尾及星期；</w:t>
      </w:r>
    </w:p>
    <w:p w:rsidR="003B3F0D" w:rsidRDefault="00B82C5B">
      <w:pPr>
        <w:pStyle w:val="afffff0"/>
        <w:ind w:firstLine="420"/>
      </w:pPr>
      <w:r>
        <w:rPr>
          <w:rFonts w:hint="eastAsia"/>
        </w:rPr>
        <w:t>——设备主控单元的运行程序代码可由SC或其上级通过网络下载或便携式设备下载。应具有自动故障检测功能，并具备在必要时复位的能力。设备主控单元应确保设备在任何与SC或其上级通信中断情况下能够单机运行。设备应</w:t>
      </w:r>
      <w:proofErr w:type="gramStart"/>
      <w:r>
        <w:rPr>
          <w:rFonts w:hint="eastAsia"/>
        </w:rPr>
        <w:t>能至少</w:t>
      </w:r>
      <w:proofErr w:type="gramEnd"/>
      <w:r>
        <w:rPr>
          <w:rFonts w:hint="eastAsia"/>
        </w:rPr>
        <w:t>保存30天的交易数据和设备数据；</w:t>
      </w:r>
    </w:p>
    <w:p w:rsidR="003B3F0D" w:rsidRDefault="00B82C5B">
      <w:pPr>
        <w:pStyle w:val="afffff0"/>
        <w:ind w:firstLine="420"/>
      </w:pPr>
      <w:r>
        <w:rPr>
          <w:rFonts w:hint="eastAsia"/>
        </w:rPr>
        <w:t>——MTBF≥100,000小时；</w:t>
      </w:r>
    </w:p>
    <w:p w:rsidR="003B3F0D" w:rsidRDefault="00B82C5B">
      <w:pPr>
        <w:pStyle w:val="afffff0"/>
        <w:ind w:firstLine="420"/>
      </w:pPr>
      <w:r>
        <w:rPr>
          <w:rFonts w:hint="eastAsia"/>
        </w:rPr>
        <w:t>——应采用具备良好抗干扰能力，具有长供货周期的产品。除满足系统功能要求的软件及硬件接口外，应至少预留2个RS-232/422/485口、1个USB3.0接口、2个USB2.0接口；主控单元应具有数据备份能力，设备软件应同时在不同存贮器上都存有交易数据；应有看门狗功能，确保系统不</w:t>
      </w:r>
      <w:proofErr w:type="gramStart"/>
      <w:r>
        <w:rPr>
          <w:rFonts w:hint="eastAsia"/>
        </w:rPr>
        <w:t>宕</w:t>
      </w:r>
      <w:proofErr w:type="gramEnd"/>
      <w:r>
        <w:rPr>
          <w:rFonts w:hint="eastAsia"/>
        </w:rPr>
        <w:t>机。防护等级应不低于IP40，抗震和抗冲击应满足相关国家标准的要求。</w:t>
      </w:r>
    </w:p>
    <w:p w:rsidR="003B3F0D" w:rsidRDefault="00B82C5B">
      <w:pPr>
        <w:pStyle w:val="afffff0"/>
        <w:spacing w:line="360" w:lineRule="auto"/>
        <w:ind w:firstLineChars="0" w:firstLine="0"/>
      </w:pPr>
      <w:r>
        <w:rPr>
          <w:rFonts w:hint="eastAsia"/>
        </w:rPr>
        <w:t>7.6.2.9　加热模块</w:t>
      </w:r>
    </w:p>
    <w:p w:rsidR="003B3F0D" w:rsidRDefault="00B82C5B">
      <w:pPr>
        <w:pStyle w:val="afffff0"/>
        <w:ind w:firstLine="420"/>
      </w:pPr>
      <w:r>
        <w:rPr>
          <w:rFonts w:hint="eastAsia"/>
        </w:rPr>
        <w:t>加热模块包括但不限于以下要求：</w:t>
      </w:r>
    </w:p>
    <w:p w:rsidR="003B3F0D" w:rsidRDefault="00B82C5B">
      <w:pPr>
        <w:pStyle w:val="afffff0"/>
        <w:ind w:firstLine="420"/>
      </w:pPr>
      <w:r>
        <w:rPr>
          <w:rFonts w:hint="eastAsia"/>
        </w:rPr>
        <w:t>——加热模块应采用强制散热的加热器，不应影响整机内部易受高温影响的元器件。加热元件应具有安全、升温迅速、无明火、无氧耗、不易燃烧等特点；</w:t>
      </w:r>
    </w:p>
    <w:p w:rsidR="003B3F0D" w:rsidRDefault="00B82C5B">
      <w:pPr>
        <w:pStyle w:val="afffff0"/>
        <w:ind w:firstLine="420"/>
      </w:pPr>
      <w:r>
        <w:rPr>
          <w:rFonts w:hint="eastAsia"/>
        </w:rPr>
        <w:t>——加热模块应有明确的开始加热和停止加热温度指标，在工作范围内能自动启停，开始和停止加热的温度误差不超过±3℃。在25℃环境下，工作时最大本体温度不超过70℃；</w:t>
      </w:r>
    </w:p>
    <w:p w:rsidR="003B3F0D" w:rsidRDefault="00B82C5B">
      <w:pPr>
        <w:pStyle w:val="afffff0"/>
        <w:ind w:firstLine="420"/>
      </w:pPr>
      <w:r>
        <w:rPr>
          <w:rFonts w:hint="eastAsia"/>
        </w:rPr>
        <w:t>——加热模块使用交流电源时，应确保接地可靠，电器保护等级不低于I级；</w:t>
      </w:r>
    </w:p>
    <w:p w:rsidR="003B3F0D" w:rsidRDefault="00B82C5B">
      <w:pPr>
        <w:pStyle w:val="afffff0"/>
        <w:ind w:firstLine="420"/>
      </w:pPr>
      <w:r>
        <w:rPr>
          <w:rFonts w:hint="eastAsia"/>
        </w:rPr>
        <w:t>——额定工作电压：220V/50Hz，温度控制范围：0℃～99℃；</w:t>
      </w:r>
    </w:p>
    <w:p w:rsidR="003B3F0D" w:rsidRDefault="00B82C5B">
      <w:pPr>
        <w:pStyle w:val="afffff0"/>
        <w:ind w:firstLine="420"/>
      </w:pPr>
      <w:r>
        <w:rPr>
          <w:rFonts w:hint="eastAsia"/>
        </w:rPr>
        <w:t>——温度控制准确度：1℃，测量、显示温度范围：－30℃～99℃。</w:t>
      </w:r>
    </w:p>
    <w:p w:rsidR="003B3F0D" w:rsidRDefault="00B82C5B">
      <w:pPr>
        <w:pStyle w:val="afffff0"/>
        <w:spacing w:line="360" w:lineRule="auto"/>
        <w:ind w:firstLineChars="0" w:firstLine="0"/>
      </w:pPr>
      <w:r>
        <w:rPr>
          <w:rFonts w:hint="eastAsia"/>
        </w:rPr>
        <w:t>7.6.2.10　乘客显示器</w:t>
      </w:r>
    </w:p>
    <w:p w:rsidR="003B3F0D" w:rsidRDefault="00B82C5B">
      <w:pPr>
        <w:pStyle w:val="afffff0"/>
        <w:ind w:firstLine="420"/>
      </w:pPr>
      <w:r>
        <w:rPr>
          <w:rFonts w:hint="eastAsia"/>
        </w:rPr>
        <w:t>AGM的乘客显示器包括但不限于以下要求：</w:t>
      </w:r>
    </w:p>
    <w:p w:rsidR="003B3F0D" w:rsidRDefault="00B82C5B">
      <w:pPr>
        <w:pStyle w:val="afffff0"/>
        <w:ind w:firstLine="420"/>
      </w:pPr>
      <w:r>
        <w:rPr>
          <w:rFonts w:hint="eastAsia"/>
        </w:rPr>
        <w:t>——乘客显示器用于向乘客提示检票信息，屏幕不小于60mm×40mm；</w:t>
      </w:r>
    </w:p>
    <w:p w:rsidR="003B3F0D" w:rsidRDefault="00B82C5B">
      <w:pPr>
        <w:pStyle w:val="afffff0"/>
        <w:ind w:firstLine="420"/>
      </w:pPr>
      <w:r>
        <w:rPr>
          <w:rFonts w:hint="eastAsia"/>
        </w:rPr>
        <w:t>——应能显示中、英文及数字，所显示的信息应同时以中、英文显示；</w:t>
      </w:r>
    </w:p>
    <w:p w:rsidR="003B3F0D" w:rsidRDefault="00B82C5B">
      <w:pPr>
        <w:pStyle w:val="afffff0"/>
        <w:ind w:firstLine="420"/>
      </w:pPr>
      <w:r>
        <w:rPr>
          <w:rFonts w:hint="eastAsia"/>
        </w:rPr>
        <w:t>——安装位置应方便乘客观察；</w:t>
      </w:r>
    </w:p>
    <w:p w:rsidR="003B3F0D" w:rsidRDefault="00B82C5B">
      <w:pPr>
        <w:pStyle w:val="afffff0"/>
        <w:ind w:firstLine="420"/>
      </w:pPr>
      <w:r>
        <w:rPr>
          <w:rFonts w:hint="eastAsia"/>
        </w:rPr>
        <w:t>——显示器上的信息应能在客</w:t>
      </w:r>
      <w:proofErr w:type="gramStart"/>
      <w:r>
        <w:rPr>
          <w:rFonts w:hint="eastAsia"/>
        </w:rPr>
        <w:t>服中心</w:t>
      </w:r>
      <w:proofErr w:type="gramEnd"/>
      <w:r>
        <w:rPr>
          <w:rFonts w:hint="eastAsia"/>
        </w:rPr>
        <w:t>内部光照条件下及大于160度视角下均能清晰明了显示。</w:t>
      </w:r>
    </w:p>
    <w:p w:rsidR="003B3F0D" w:rsidRDefault="00B82C5B">
      <w:pPr>
        <w:pStyle w:val="afffff0"/>
        <w:spacing w:line="360" w:lineRule="auto"/>
        <w:ind w:firstLineChars="0" w:firstLine="0"/>
      </w:pPr>
      <w:r>
        <w:rPr>
          <w:rFonts w:hint="eastAsia"/>
        </w:rPr>
        <w:t>7.6.2.11　通行指示器</w:t>
      </w:r>
    </w:p>
    <w:p w:rsidR="003B3F0D" w:rsidRDefault="00B82C5B">
      <w:pPr>
        <w:pStyle w:val="afffff0"/>
        <w:ind w:firstLine="420"/>
      </w:pPr>
      <w:r>
        <w:rPr>
          <w:rFonts w:hint="eastAsia"/>
        </w:rPr>
        <w:t>AGM的通行指示器包括但不限于以下要求：</w:t>
      </w:r>
    </w:p>
    <w:p w:rsidR="003B3F0D" w:rsidRDefault="00B82C5B">
      <w:pPr>
        <w:pStyle w:val="afffff0"/>
        <w:ind w:firstLine="420"/>
      </w:pPr>
      <w:r>
        <w:rPr>
          <w:rFonts w:hint="eastAsia"/>
        </w:rPr>
        <w:t>——通行指示器分别安装在AGM两端的前面板上，用于指示该AGM允许/禁止通行；</w:t>
      </w:r>
    </w:p>
    <w:p w:rsidR="003B3F0D" w:rsidRDefault="00B82C5B">
      <w:pPr>
        <w:pStyle w:val="afffff0"/>
        <w:ind w:firstLine="420"/>
      </w:pPr>
      <w:r>
        <w:rPr>
          <w:rFonts w:hint="eastAsia"/>
        </w:rPr>
        <w:t>——允许通行、禁止通行显示标志应采用易辨识的标志标识；</w:t>
      </w:r>
    </w:p>
    <w:p w:rsidR="003B3F0D" w:rsidRDefault="00B82C5B">
      <w:pPr>
        <w:pStyle w:val="afffff0"/>
        <w:ind w:firstLine="420"/>
      </w:pPr>
      <w:r>
        <w:rPr>
          <w:rFonts w:hint="eastAsia"/>
        </w:rPr>
        <w:t>——显示标志应能在至少20米的距离</w:t>
      </w:r>
      <w:proofErr w:type="gramStart"/>
      <w:r>
        <w:rPr>
          <w:rFonts w:hint="eastAsia"/>
        </w:rPr>
        <w:t>外明显</w:t>
      </w:r>
      <w:proofErr w:type="gramEnd"/>
      <w:r>
        <w:rPr>
          <w:rFonts w:hint="eastAsia"/>
        </w:rPr>
        <w:t>辨识其显示信息及含义。</w:t>
      </w:r>
    </w:p>
    <w:p w:rsidR="003B3F0D" w:rsidRDefault="00B82C5B">
      <w:pPr>
        <w:pStyle w:val="afffff0"/>
        <w:spacing w:line="360" w:lineRule="auto"/>
        <w:ind w:firstLineChars="0" w:firstLine="0"/>
      </w:pPr>
      <w:r>
        <w:rPr>
          <w:rFonts w:hint="eastAsia"/>
        </w:rPr>
        <w:t>7.6.2.12　警示灯及蜂鸣器</w:t>
      </w:r>
    </w:p>
    <w:p w:rsidR="003B3F0D" w:rsidRDefault="00B82C5B">
      <w:pPr>
        <w:pStyle w:val="afffff0"/>
        <w:ind w:firstLine="420"/>
      </w:pPr>
      <w:r>
        <w:rPr>
          <w:rFonts w:hint="eastAsia"/>
        </w:rPr>
        <w:t>AGM的警示灯及蜂鸣器包括但不限于以下要求：</w:t>
      </w:r>
    </w:p>
    <w:p w:rsidR="003B3F0D" w:rsidRDefault="00B82C5B">
      <w:pPr>
        <w:pStyle w:val="afffff0"/>
        <w:ind w:firstLine="420"/>
      </w:pPr>
      <w:r>
        <w:rPr>
          <w:rFonts w:hint="eastAsia"/>
        </w:rPr>
        <w:t>——AGM的顶部应安装警示类指示灯；</w:t>
      </w:r>
    </w:p>
    <w:p w:rsidR="003B3F0D" w:rsidRDefault="00B82C5B">
      <w:pPr>
        <w:pStyle w:val="afffff0"/>
        <w:ind w:firstLine="420"/>
      </w:pPr>
      <w:r>
        <w:rPr>
          <w:rFonts w:hint="eastAsia"/>
        </w:rPr>
        <w:t>——蜂鸣器应具有多种不同的警示声音模式。</w:t>
      </w:r>
    </w:p>
    <w:p w:rsidR="003B3F0D" w:rsidRDefault="00B82C5B">
      <w:pPr>
        <w:pStyle w:val="afffff0"/>
        <w:spacing w:line="360" w:lineRule="auto"/>
        <w:ind w:firstLineChars="0" w:firstLine="0"/>
      </w:pPr>
      <w:r>
        <w:rPr>
          <w:rFonts w:hint="eastAsia"/>
        </w:rPr>
        <w:t>7.6.2.13　票卡传送/回收装置</w:t>
      </w:r>
    </w:p>
    <w:p w:rsidR="003B3F0D" w:rsidRDefault="00B82C5B">
      <w:pPr>
        <w:pStyle w:val="afffff0"/>
        <w:ind w:firstLine="420"/>
      </w:pPr>
      <w:r>
        <w:rPr>
          <w:rFonts w:hint="eastAsia"/>
        </w:rPr>
        <w:t>票卡传送/回收装置包括但不限于以下要求：</w:t>
      </w:r>
    </w:p>
    <w:p w:rsidR="003B3F0D" w:rsidRDefault="00B82C5B">
      <w:pPr>
        <w:pStyle w:val="afffff0"/>
        <w:ind w:firstLine="420"/>
      </w:pPr>
      <w:r>
        <w:rPr>
          <w:rFonts w:hint="eastAsia"/>
        </w:rPr>
        <w:t>——在靠近回收票箱的合适位置应安装维修门，操作员使用钥匙打开此门才能取出票箱；</w:t>
      </w:r>
    </w:p>
    <w:p w:rsidR="003B3F0D" w:rsidRDefault="00B82C5B">
      <w:pPr>
        <w:pStyle w:val="afffff0"/>
        <w:ind w:firstLine="420"/>
      </w:pPr>
      <w:r>
        <w:rPr>
          <w:rFonts w:hint="eastAsia"/>
        </w:rPr>
        <w:t>——AGM的回收票箱应与售票机的售票箱通用；</w:t>
      </w:r>
    </w:p>
    <w:p w:rsidR="003B3F0D" w:rsidRDefault="00B82C5B">
      <w:pPr>
        <w:pStyle w:val="afffff0"/>
        <w:ind w:firstLine="420"/>
      </w:pPr>
      <w:r>
        <w:rPr>
          <w:rFonts w:hint="eastAsia"/>
        </w:rPr>
        <w:t>——进票口应符合单张回收车票的尺寸，在进票口不能同时插入两张及以上的车票；</w:t>
      </w:r>
    </w:p>
    <w:p w:rsidR="003B3F0D" w:rsidRDefault="00B82C5B">
      <w:pPr>
        <w:pStyle w:val="afffff0"/>
        <w:ind w:firstLine="420"/>
      </w:pPr>
      <w:r>
        <w:rPr>
          <w:rFonts w:hint="eastAsia"/>
        </w:rPr>
        <w:t>——乘客投入1张回收车票后，进票口应立即关闭，避免乘客连续投入2张及以上回收车票；</w:t>
      </w:r>
    </w:p>
    <w:p w:rsidR="003B3F0D" w:rsidRDefault="00B82C5B">
      <w:pPr>
        <w:pStyle w:val="afffff0"/>
        <w:ind w:firstLine="420"/>
      </w:pPr>
      <w:r>
        <w:rPr>
          <w:rFonts w:hint="eastAsia"/>
        </w:rPr>
        <w:lastRenderedPageBreak/>
        <w:t>——将乘客投入出站AGM的无效车票退出到进票口，归还给乘客；</w:t>
      </w:r>
    </w:p>
    <w:p w:rsidR="003B3F0D" w:rsidRDefault="00B82C5B">
      <w:pPr>
        <w:pStyle w:val="afffff0"/>
        <w:ind w:firstLine="420"/>
      </w:pPr>
      <w:r>
        <w:rPr>
          <w:rFonts w:hint="eastAsia"/>
        </w:rPr>
        <w:t>——对于有效车票可回收到回收票箱内；</w:t>
      </w:r>
    </w:p>
    <w:p w:rsidR="003B3F0D" w:rsidRDefault="00B82C5B">
      <w:pPr>
        <w:pStyle w:val="afffff0"/>
        <w:ind w:firstLine="420"/>
      </w:pPr>
      <w:r>
        <w:rPr>
          <w:rFonts w:hint="eastAsia"/>
        </w:rPr>
        <w:t>——在非正常运营模式下或回收箱满时，进票口应关闭，防止乘客塞票入内；</w:t>
      </w:r>
    </w:p>
    <w:p w:rsidR="003B3F0D" w:rsidRDefault="00B82C5B">
      <w:pPr>
        <w:pStyle w:val="afffff0"/>
        <w:ind w:firstLine="420"/>
      </w:pPr>
      <w:r>
        <w:rPr>
          <w:rFonts w:hint="eastAsia"/>
        </w:rPr>
        <w:t>——模块具有自检功能。</w:t>
      </w:r>
    </w:p>
    <w:p w:rsidR="003B3F0D" w:rsidRDefault="00B82C5B">
      <w:pPr>
        <w:pStyle w:val="afffff0"/>
        <w:spacing w:line="360" w:lineRule="auto"/>
        <w:ind w:firstLineChars="0" w:firstLine="0"/>
      </w:pPr>
      <w:r>
        <w:rPr>
          <w:rFonts w:hint="eastAsia"/>
        </w:rPr>
        <w:t>7.6.2.14　阻挡装置</w:t>
      </w:r>
    </w:p>
    <w:p w:rsidR="003B3F0D" w:rsidRDefault="00B82C5B">
      <w:pPr>
        <w:pStyle w:val="afffff0"/>
        <w:ind w:firstLine="420"/>
      </w:pPr>
      <w:r>
        <w:rPr>
          <w:rFonts w:hint="eastAsia"/>
        </w:rPr>
        <w:t>阻挡装置包括但不限于以下要求：</w:t>
      </w:r>
    </w:p>
    <w:p w:rsidR="003B3F0D" w:rsidRDefault="00B82C5B">
      <w:pPr>
        <w:pStyle w:val="afffff0"/>
        <w:ind w:firstLine="420"/>
      </w:pPr>
      <w:r>
        <w:rPr>
          <w:rFonts w:hint="eastAsia"/>
        </w:rPr>
        <w:t>——一定外力作用下通道阻挡装置能开启不会造成驱动机构损坏；</w:t>
      </w:r>
    </w:p>
    <w:p w:rsidR="003B3F0D" w:rsidRDefault="00B82C5B">
      <w:pPr>
        <w:pStyle w:val="afffff0"/>
        <w:ind w:firstLine="420"/>
      </w:pPr>
      <w:r>
        <w:rPr>
          <w:rFonts w:hint="eastAsia"/>
        </w:rPr>
        <w:t>——在没有电力驱动时，通道阻挡装置应自动处于开启位置；</w:t>
      </w:r>
    </w:p>
    <w:p w:rsidR="003B3F0D" w:rsidRDefault="00B82C5B">
      <w:pPr>
        <w:pStyle w:val="afffff0"/>
        <w:ind w:firstLine="420"/>
      </w:pPr>
      <w:r>
        <w:rPr>
          <w:rFonts w:hint="eastAsia"/>
        </w:rPr>
        <w:t>——阻挡装置MCBF≥100,000次；</w:t>
      </w:r>
    </w:p>
    <w:p w:rsidR="003B3F0D" w:rsidRDefault="00B82C5B">
      <w:pPr>
        <w:pStyle w:val="afffff0"/>
        <w:ind w:firstLine="420"/>
      </w:pPr>
      <w:r>
        <w:rPr>
          <w:rFonts w:hint="eastAsia"/>
        </w:rPr>
        <w:t>——乘客尾随最小间距报警值：≤300mm；</w:t>
      </w:r>
    </w:p>
    <w:p w:rsidR="003B3F0D" w:rsidRDefault="00B82C5B">
      <w:pPr>
        <w:pStyle w:val="afffff0"/>
        <w:ind w:firstLine="420"/>
      </w:pPr>
      <w:r>
        <w:rPr>
          <w:rFonts w:hint="eastAsia"/>
        </w:rPr>
        <w:t>——乘客尾随最小关门距离：≥300mm且≤600mm；</w:t>
      </w:r>
    </w:p>
    <w:p w:rsidR="003B3F0D" w:rsidRDefault="00B82C5B">
      <w:pPr>
        <w:pStyle w:val="afffff0"/>
        <w:ind w:firstLine="420"/>
      </w:pPr>
      <w:r>
        <w:rPr>
          <w:rFonts w:hint="eastAsia"/>
        </w:rPr>
        <w:t>——扇门（剪式门）应采用软性材料，确保不会夹伤乘客；</w:t>
      </w:r>
    </w:p>
    <w:p w:rsidR="003B3F0D" w:rsidRDefault="00B82C5B">
      <w:pPr>
        <w:pStyle w:val="afffff0"/>
        <w:ind w:firstLine="420"/>
      </w:pPr>
      <w:r>
        <w:rPr>
          <w:rFonts w:hint="eastAsia"/>
        </w:rPr>
        <w:t>——阻挡装置应采用不低于B1级难燃材料。</w:t>
      </w:r>
    </w:p>
    <w:p w:rsidR="003B3F0D" w:rsidRDefault="00B82C5B">
      <w:pPr>
        <w:pStyle w:val="afffff0"/>
        <w:spacing w:line="360" w:lineRule="auto"/>
        <w:ind w:firstLineChars="0" w:firstLine="0"/>
      </w:pPr>
      <w:r>
        <w:rPr>
          <w:rFonts w:hint="eastAsia"/>
        </w:rPr>
        <w:t>7.6.2.15　维修单元</w:t>
      </w:r>
    </w:p>
    <w:p w:rsidR="003B3F0D" w:rsidRDefault="00B82C5B">
      <w:pPr>
        <w:pStyle w:val="afffff0"/>
        <w:ind w:firstLine="420"/>
      </w:pPr>
      <w:r>
        <w:rPr>
          <w:rFonts w:hint="eastAsia"/>
        </w:rPr>
        <w:t>维修单元包括但不限于以下要求：</w:t>
      </w:r>
    </w:p>
    <w:p w:rsidR="003B3F0D" w:rsidRDefault="00B82C5B">
      <w:pPr>
        <w:pStyle w:val="afffff0"/>
        <w:ind w:firstLine="420"/>
      </w:pPr>
      <w:r>
        <w:rPr>
          <w:rFonts w:hint="eastAsia"/>
        </w:rPr>
        <w:t>——自动售票机维护面板应包括显示器及物理键盘，维修人员根据需要通过输入密码，进入维护面板的维修系统进行维护；</w:t>
      </w:r>
    </w:p>
    <w:p w:rsidR="003B3F0D" w:rsidRDefault="00B82C5B">
      <w:pPr>
        <w:pStyle w:val="afffff0"/>
        <w:ind w:firstLine="420"/>
      </w:pPr>
      <w:r>
        <w:rPr>
          <w:rFonts w:hint="eastAsia"/>
        </w:rPr>
        <w:t>——自动检票机采用乘客显示器作为维修面板显示器，维修单元的功能显示应菜单化，能帮助操作员快速操作；采用弹簧线机械键盘，维修单元键盘应具有0～9数字输入键及至少10个功能键，各功能键应能通过软件定义其含义。</w:t>
      </w:r>
    </w:p>
    <w:p w:rsidR="003B3F0D" w:rsidRDefault="00B82C5B">
      <w:pPr>
        <w:pStyle w:val="afffff0"/>
        <w:spacing w:line="360" w:lineRule="auto"/>
        <w:ind w:firstLineChars="0" w:firstLine="0"/>
      </w:pPr>
      <w:r>
        <w:rPr>
          <w:rFonts w:hint="eastAsia"/>
        </w:rPr>
        <w:t>7.6.2.17　顶棚向导标志</w:t>
      </w:r>
    </w:p>
    <w:p w:rsidR="003B3F0D" w:rsidRDefault="00B82C5B">
      <w:pPr>
        <w:pStyle w:val="afffff0"/>
        <w:ind w:firstLine="420"/>
      </w:pPr>
      <w:r>
        <w:rPr>
          <w:rFonts w:hint="eastAsia"/>
        </w:rPr>
        <w:t>顶棚向导标志包括但不限于以下要求：</w:t>
      </w:r>
    </w:p>
    <w:p w:rsidR="003B3F0D" w:rsidRDefault="00B82C5B">
      <w:pPr>
        <w:pStyle w:val="afffff0"/>
        <w:ind w:firstLine="420"/>
      </w:pPr>
      <w:r>
        <w:rPr>
          <w:rFonts w:hint="eastAsia"/>
        </w:rPr>
        <w:t>——采用双面显示；</w:t>
      </w:r>
    </w:p>
    <w:p w:rsidR="003B3F0D" w:rsidRDefault="00B82C5B">
      <w:pPr>
        <w:pStyle w:val="afffff0"/>
        <w:ind w:firstLine="420"/>
      </w:pPr>
      <w:r>
        <w:rPr>
          <w:rFonts w:hint="eastAsia"/>
        </w:rPr>
        <w:t>——各AGM根据自身的状态及时将状态码送至LED显示屏，LED显示屏中的微电脑系统根据不同的状态显示该AGM相应的状态，显示内容以中文字体和符号相结合；</w:t>
      </w:r>
    </w:p>
    <w:p w:rsidR="003B3F0D" w:rsidRDefault="00B82C5B">
      <w:pPr>
        <w:pStyle w:val="afffff0"/>
        <w:ind w:firstLine="420"/>
      </w:pPr>
      <w:r>
        <w:rPr>
          <w:rFonts w:hint="eastAsia"/>
        </w:rPr>
        <w:t>——向导标志的显示内容应与AGM两端通行指示器同步；</w:t>
      </w:r>
    </w:p>
    <w:p w:rsidR="003B3F0D" w:rsidRDefault="00B82C5B">
      <w:pPr>
        <w:pStyle w:val="afffff0"/>
        <w:ind w:firstLine="420"/>
      </w:pPr>
      <w:r>
        <w:rPr>
          <w:rFonts w:hint="eastAsia"/>
        </w:rPr>
        <w:t>——允许通行、禁止通行显示标志应采用易辨识的标志标识。</w:t>
      </w:r>
    </w:p>
    <w:p w:rsidR="003B3F0D" w:rsidRDefault="00B82C5B">
      <w:pPr>
        <w:pStyle w:val="afffff0"/>
        <w:spacing w:line="360" w:lineRule="auto"/>
        <w:ind w:firstLineChars="0" w:firstLine="0"/>
      </w:pPr>
      <w:r>
        <w:rPr>
          <w:rFonts w:hint="eastAsia"/>
        </w:rPr>
        <w:t>7.</w:t>
      </w:r>
      <w:r>
        <w:t>6.2.1</w:t>
      </w:r>
      <w:r>
        <w:rPr>
          <w:rFonts w:hint="eastAsia"/>
        </w:rPr>
        <w:t>8　读写器</w:t>
      </w:r>
    </w:p>
    <w:p w:rsidR="003B3F0D" w:rsidRDefault="00B82C5B">
      <w:pPr>
        <w:pStyle w:val="afffff0"/>
        <w:ind w:firstLine="420"/>
      </w:pPr>
      <w:r>
        <w:rPr>
          <w:rFonts w:hint="eastAsia"/>
        </w:rPr>
        <w:t>读写器包括但不限于以下要求：</w:t>
      </w:r>
    </w:p>
    <w:p w:rsidR="003B3F0D" w:rsidRDefault="00B82C5B">
      <w:pPr>
        <w:pStyle w:val="afffff0"/>
        <w:ind w:firstLine="420"/>
      </w:pPr>
      <w:r>
        <w:rPr>
          <w:rFonts w:hint="eastAsia"/>
        </w:rPr>
        <w:t>——</w:t>
      </w:r>
      <w:r>
        <w:t>射频载波频率</w:t>
      </w:r>
      <w:r>
        <w:rPr>
          <w:rFonts w:hint="eastAsia"/>
        </w:rPr>
        <w:t>为</w:t>
      </w:r>
      <w:r>
        <w:t>13.56MHZ</w:t>
      </w:r>
      <w:r>
        <w:t>±</w:t>
      </w:r>
      <w:r>
        <w:t>7</w:t>
      </w:r>
      <w:r>
        <w:rPr>
          <w:rFonts w:hint="eastAsia"/>
        </w:rPr>
        <w:t>kH</w:t>
      </w:r>
      <w:r>
        <w:t>z</w:t>
      </w:r>
      <w:r>
        <w:rPr>
          <w:rFonts w:hint="eastAsia"/>
        </w:rPr>
        <w:t>；</w:t>
      </w:r>
    </w:p>
    <w:p w:rsidR="003B3F0D" w:rsidRDefault="00B82C5B">
      <w:pPr>
        <w:pStyle w:val="afffff0"/>
        <w:ind w:firstLine="420"/>
      </w:pPr>
      <w:r>
        <w:rPr>
          <w:rFonts w:hint="eastAsia"/>
        </w:rPr>
        <w:t>——</w:t>
      </w:r>
      <w:r>
        <w:t>SAM卡数量</w:t>
      </w:r>
      <w:r>
        <w:rPr>
          <w:rFonts w:hint="eastAsia"/>
        </w:rPr>
        <w:t>≥8个，</w:t>
      </w:r>
      <w:r>
        <w:t>且支持在不同频率下同时</w:t>
      </w:r>
      <w:r>
        <w:rPr>
          <w:rFonts w:hint="eastAsia"/>
        </w:rPr>
        <w:t>打开的</w:t>
      </w:r>
      <w:r>
        <w:t>独立操作</w:t>
      </w:r>
      <w:r>
        <w:rPr>
          <w:rFonts w:hint="eastAsia"/>
        </w:rPr>
        <w:t>；</w:t>
      </w:r>
    </w:p>
    <w:p w:rsidR="003B3F0D" w:rsidRDefault="00B82C5B">
      <w:pPr>
        <w:pStyle w:val="afffff0"/>
        <w:ind w:firstLine="420"/>
      </w:pPr>
      <w:r>
        <w:rPr>
          <w:rFonts w:hint="eastAsia"/>
        </w:rPr>
        <w:t>——具备SAM卡扩展接口；</w:t>
      </w:r>
    </w:p>
    <w:p w:rsidR="003B3F0D" w:rsidRDefault="00B82C5B">
      <w:pPr>
        <w:pStyle w:val="afffff0"/>
        <w:ind w:firstLine="420"/>
      </w:pPr>
      <w:r>
        <w:rPr>
          <w:rFonts w:hint="eastAsia"/>
        </w:rPr>
        <w:t>——</w:t>
      </w:r>
      <w:r>
        <w:t>SAM卡通讯速率支持PPS设置（可在9600、38400、115200</w:t>
      </w:r>
      <w:r>
        <w:rPr>
          <w:rFonts w:hint="eastAsia"/>
        </w:rPr>
        <w:t>bps</w:t>
      </w:r>
      <w:r>
        <w:t>之间选择切换）</w:t>
      </w:r>
      <w:r>
        <w:rPr>
          <w:rFonts w:hint="eastAsia"/>
        </w:rPr>
        <w:t>；并支持高速SAM卡通讯（≥3</w:t>
      </w:r>
      <w:r>
        <w:t>00</w:t>
      </w:r>
      <w:r>
        <w:rPr>
          <w:rFonts w:hint="eastAsia"/>
        </w:rPr>
        <w:t>kbps</w:t>
      </w:r>
      <w:r>
        <w:t>）</w:t>
      </w:r>
      <w:r>
        <w:rPr>
          <w:rFonts w:hint="eastAsia"/>
        </w:rPr>
        <w:t>；</w:t>
      </w:r>
    </w:p>
    <w:p w:rsidR="003B3F0D" w:rsidRDefault="00B82C5B">
      <w:pPr>
        <w:pStyle w:val="afffff0"/>
        <w:ind w:firstLine="420"/>
      </w:pPr>
      <w:r>
        <w:rPr>
          <w:rFonts w:hint="eastAsia"/>
        </w:rPr>
        <w:t>——CPU采用不低于32位CPU为主核心控制单元；</w:t>
      </w:r>
    </w:p>
    <w:p w:rsidR="003B3F0D" w:rsidRDefault="00B82C5B">
      <w:pPr>
        <w:pStyle w:val="afffff0"/>
        <w:ind w:firstLine="420"/>
      </w:pPr>
      <w:r>
        <w:rPr>
          <w:rFonts w:hint="eastAsia"/>
        </w:rPr>
        <w:t>——程序存储采用非易失性存储器，预留支持下载其它应用模块的程序代码空间；</w:t>
      </w:r>
    </w:p>
    <w:p w:rsidR="003B3F0D" w:rsidRDefault="00B82C5B">
      <w:pPr>
        <w:pStyle w:val="afffff0"/>
        <w:ind w:firstLine="420"/>
      </w:pPr>
      <w:r>
        <w:rPr>
          <w:rFonts w:hint="eastAsia"/>
        </w:rPr>
        <w:t>——应用数据存储用非易失性存储器，可支持存储至少20万条黑名单（≤9字节/条）、40段批量黑名单（≤18字节/段）和7万条交易记录（≤80字节/条）；</w:t>
      </w:r>
    </w:p>
    <w:p w:rsidR="003B3F0D" w:rsidRDefault="00B82C5B">
      <w:pPr>
        <w:pStyle w:val="afffff0"/>
        <w:ind w:firstLine="420"/>
      </w:pPr>
      <w:r>
        <w:rPr>
          <w:rFonts w:hint="eastAsia"/>
        </w:rPr>
        <w:t>——寄存器采用非易失性存储器，寿命支持10年以上，容量≥512字节；</w:t>
      </w:r>
    </w:p>
    <w:p w:rsidR="003B3F0D" w:rsidRDefault="00B82C5B">
      <w:pPr>
        <w:pStyle w:val="afffff0"/>
        <w:ind w:firstLine="420"/>
      </w:pPr>
      <w:r>
        <w:rPr>
          <w:rFonts w:hint="eastAsia"/>
        </w:rPr>
        <w:t>——读写距离：U</w:t>
      </w:r>
      <w:r>
        <w:t>L</w:t>
      </w:r>
      <w:proofErr w:type="gramStart"/>
      <w:r>
        <w:rPr>
          <w:rFonts w:hint="eastAsia"/>
        </w:rPr>
        <w:t>卡</w:t>
      </w:r>
      <w:r>
        <w:t>最大</w:t>
      </w:r>
      <w:proofErr w:type="gramEnd"/>
      <w:r>
        <w:t>距离不小于</w:t>
      </w:r>
      <w:r>
        <w:rPr>
          <w:rFonts w:hint="eastAsia"/>
        </w:rPr>
        <w:t>80m</w:t>
      </w:r>
      <w:r>
        <w:t>m</w:t>
      </w:r>
      <w:r>
        <w:rPr>
          <w:rFonts w:hint="eastAsia"/>
        </w:rPr>
        <w:t>；C</w:t>
      </w:r>
      <w:r>
        <w:t>PU</w:t>
      </w:r>
      <w:proofErr w:type="gramStart"/>
      <w:r>
        <w:rPr>
          <w:rFonts w:hint="eastAsia"/>
        </w:rPr>
        <w:t>卡</w:t>
      </w:r>
      <w:r>
        <w:t>最大</w:t>
      </w:r>
      <w:proofErr w:type="gramEnd"/>
      <w:r>
        <w:t>距离不小于</w:t>
      </w:r>
      <w:r>
        <w:rPr>
          <w:rFonts w:hint="eastAsia"/>
        </w:rPr>
        <w:t>60m</w:t>
      </w:r>
      <w:r>
        <w:t>m</w:t>
      </w:r>
      <w:r>
        <w:rPr>
          <w:rFonts w:hint="eastAsia"/>
        </w:rPr>
        <w:t>；</w:t>
      </w:r>
    </w:p>
    <w:p w:rsidR="003B3F0D" w:rsidRDefault="00B82C5B">
      <w:pPr>
        <w:pStyle w:val="afffff0"/>
        <w:ind w:firstLine="420"/>
      </w:pPr>
      <w:r>
        <w:rPr>
          <w:rFonts w:hint="eastAsia"/>
        </w:rPr>
        <w:lastRenderedPageBreak/>
        <w:t>——读写器对回收类专用票以及非回收类专用票（员工票、储值票除外）操作的读写时间（指读写器找到卡至卡交易过程数据读写及校验全部结束所花的时间，不包含交易记录的产生及设备开门、出票等动作）不大于300ms；对员工票、储值票卡操作的读写时间不大于350ms；</w:t>
      </w:r>
    </w:p>
    <w:p w:rsidR="003B3F0D" w:rsidRDefault="00B82C5B">
      <w:pPr>
        <w:pStyle w:val="afffff0"/>
        <w:ind w:firstLine="420"/>
      </w:pPr>
      <w:r>
        <w:rPr>
          <w:rFonts w:hint="eastAsia"/>
        </w:rPr>
        <w:t>——</w:t>
      </w:r>
      <w:r>
        <w:t>MTBF&gt;100</w:t>
      </w:r>
      <w:r>
        <w:rPr>
          <w:rFonts w:hint="eastAsia"/>
        </w:rPr>
        <w:t>,</w:t>
      </w:r>
      <w:r>
        <w:t>000</w:t>
      </w:r>
      <w:r>
        <w:rPr>
          <w:rFonts w:hint="eastAsia"/>
        </w:rPr>
        <w:t>小时；</w:t>
      </w:r>
    </w:p>
    <w:p w:rsidR="003B3F0D" w:rsidRDefault="00B82C5B">
      <w:pPr>
        <w:pStyle w:val="afffff0"/>
        <w:ind w:firstLine="420"/>
      </w:pPr>
      <w:r>
        <w:rPr>
          <w:rFonts w:hint="eastAsia"/>
        </w:rPr>
        <w:t>——</w:t>
      </w:r>
      <w:r>
        <w:t>MTTR</w:t>
      </w:r>
      <w:r>
        <w:rPr>
          <w:rFonts w:hint="eastAsia"/>
        </w:rPr>
        <w:t>≤</w:t>
      </w:r>
      <w:r>
        <w:t>1</w:t>
      </w:r>
      <w:r>
        <w:rPr>
          <w:rFonts w:hint="eastAsia"/>
        </w:rPr>
        <w:t>0分钟。</w:t>
      </w:r>
    </w:p>
    <w:p w:rsidR="003B3F0D" w:rsidRDefault="00B82C5B">
      <w:pPr>
        <w:pStyle w:val="afffffff"/>
        <w:spacing w:before="156" w:after="156"/>
      </w:pPr>
      <w:bookmarkStart w:id="246" w:name="_Toc182429428"/>
      <w:r>
        <w:rPr>
          <w:rFonts w:hint="eastAsia"/>
        </w:rPr>
        <w:t>7.7　票卡</w:t>
      </w:r>
      <w:bookmarkEnd w:id="246"/>
    </w:p>
    <w:p w:rsidR="003B3F0D" w:rsidRDefault="00B82C5B">
      <w:pPr>
        <w:pStyle w:val="aff4"/>
        <w:numPr>
          <w:ilvl w:val="0"/>
          <w:numId w:val="0"/>
        </w:numPr>
        <w:spacing w:before="156" w:after="156"/>
        <w:rPr>
          <w:rFonts w:hAnsi="黑体"/>
        </w:rPr>
      </w:pPr>
      <w:bookmarkStart w:id="247" w:name="_Toc134779895"/>
      <w:r>
        <w:rPr>
          <w:rFonts w:hAnsi="黑体" w:hint="eastAsia"/>
        </w:rPr>
        <w:t>7.7.1　实体票卡</w:t>
      </w:r>
      <w:bookmarkEnd w:id="247"/>
    </w:p>
    <w:p w:rsidR="003B3F0D" w:rsidRDefault="00B82C5B">
      <w:pPr>
        <w:pStyle w:val="afffff0"/>
        <w:spacing w:line="360" w:lineRule="auto"/>
        <w:ind w:firstLineChars="0" w:firstLine="0"/>
      </w:pPr>
      <w:r>
        <w:rPr>
          <w:rFonts w:hint="eastAsia"/>
        </w:rPr>
        <w:t>7.7.1.1　物理特性要求</w:t>
      </w:r>
    </w:p>
    <w:p w:rsidR="003B3F0D" w:rsidRDefault="00B82C5B">
      <w:pPr>
        <w:pStyle w:val="afffff0"/>
        <w:ind w:firstLine="420"/>
      </w:pPr>
      <w:r>
        <w:rPr>
          <w:rFonts w:hint="eastAsia"/>
        </w:rPr>
        <w:t>实体票卡物理特性包括但不限于以下要求：</w:t>
      </w:r>
    </w:p>
    <w:p w:rsidR="003B3F0D" w:rsidRDefault="00B82C5B">
      <w:pPr>
        <w:pStyle w:val="afffff0"/>
        <w:ind w:firstLine="420"/>
      </w:pPr>
      <w:r>
        <w:rPr>
          <w:rFonts w:hint="eastAsia"/>
        </w:rPr>
        <w:t>——翘曲、剥离强度、耐化学性、温/湿度条件下的票卡尺寸稳定性和翘曲、粘合或并块、弯/扭曲应力、抗X射线、抗静电等物理特性应符合GB/T 14916的相关要求；</w:t>
      </w:r>
    </w:p>
    <w:p w:rsidR="003B3F0D" w:rsidRDefault="00B82C5B">
      <w:pPr>
        <w:pStyle w:val="afffff0"/>
        <w:ind w:firstLine="420"/>
      </w:pPr>
      <w:r>
        <w:rPr>
          <w:rFonts w:hint="eastAsia"/>
        </w:rPr>
        <w:t>——紫外线及静磁场等物理特性应符合GB/T 17554.1的相关要求；</w:t>
      </w:r>
    </w:p>
    <w:p w:rsidR="003B3F0D" w:rsidRDefault="00B82C5B">
      <w:pPr>
        <w:pStyle w:val="afffff0"/>
        <w:ind w:firstLine="420"/>
      </w:pPr>
      <w:r>
        <w:rPr>
          <w:rFonts w:hint="eastAsia"/>
        </w:rPr>
        <w:t>——电磁场等物理特性应符合GB/T 16649.1的相关要求。</w:t>
      </w:r>
    </w:p>
    <w:p w:rsidR="003B3F0D" w:rsidRDefault="00B82C5B">
      <w:pPr>
        <w:pStyle w:val="afffff0"/>
        <w:spacing w:line="360" w:lineRule="auto"/>
        <w:ind w:firstLineChars="0" w:firstLine="0"/>
      </w:pPr>
      <w:r>
        <w:rPr>
          <w:rFonts w:hint="eastAsia"/>
        </w:rPr>
        <w:t>7.7.1.2　电气特性要求</w:t>
      </w:r>
    </w:p>
    <w:p w:rsidR="003B3F0D" w:rsidRDefault="00B82C5B">
      <w:pPr>
        <w:pStyle w:val="afffff0"/>
        <w:ind w:firstLine="420"/>
      </w:pPr>
      <w:r>
        <w:rPr>
          <w:rFonts w:hint="eastAsia"/>
        </w:rPr>
        <w:t>实体票卡电气特性包括但不限于以下要求：</w:t>
      </w:r>
    </w:p>
    <w:p w:rsidR="003B3F0D" w:rsidRDefault="00B82C5B">
      <w:pPr>
        <w:pStyle w:val="afffff0"/>
        <w:ind w:firstLine="420"/>
      </w:pPr>
      <w:r>
        <w:rPr>
          <w:rFonts w:hint="eastAsia"/>
        </w:rPr>
        <w:t>——应符合ISO/IEC 14443</w:t>
      </w:r>
      <w:r>
        <w:t>-</w:t>
      </w:r>
      <w:r>
        <w:rPr>
          <w:rFonts w:hint="eastAsia"/>
        </w:rPr>
        <w:t>2相关要求；</w:t>
      </w:r>
    </w:p>
    <w:p w:rsidR="003B3F0D" w:rsidRDefault="00B82C5B">
      <w:pPr>
        <w:pStyle w:val="afffff0"/>
        <w:ind w:firstLine="420"/>
      </w:pPr>
      <w:r>
        <w:rPr>
          <w:rFonts w:hint="eastAsia"/>
        </w:rPr>
        <w:t>——票卡的响应频点应在13.56MHz±7kHz范围；</w:t>
      </w:r>
    </w:p>
    <w:p w:rsidR="003B3F0D" w:rsidRDefault="00B82C5B">
      <w:pPr>
        <w:pStyle w:val="afffff0"/>
        <w:ind w:firstLine="420"/>
      </w:pPr>
      <w:r>
        <w:rPr>
          <w:rFonts w:hint="eastAsia"/>
        </w:rPr>
        <w:t>——票卡与车票处理单元之间采用半双工通信协议，速率规定为106k波特率；</w:t>
      </w:r>
    </w:p>
    <w:p w:rsidR="003B3F0D" w:rsidRDefault="00B82C5B">
      <w:pPr>
        <w:pStyle w:val="afffff0"/>
        <w:ind w:firstLine="420"/>
      </w:pPr>
      <w:r>
        <w:rPr>
          <w:rFonts w:hint="eastAsia"/>
        </w:rPr>
        <w:t>——票卡与车票处理单元天线之间的最大感应距离不小于60mm；</w:t>
      </w:r>
    </w:p>
    <w:p w:rsidR="003B3F0D" w:rsidRDefault="00B82C5B">
      <w:pPr>
        <w:pStyle w:val="afffff0"/>
        <w:ind w:firstLine="420"/>
      </w:pPr>
      <w:r>
        <w:rPr>
          <w:rFonts w:hint="eastAsia"/>
        </w:rPr>
        <w:t>——车票与读写器配合完成一次读写时间：单程票不大于300ms，储值票不大于350ms。</w:t>
      </w:r>
    </w:p>
    <w:p w:rsidR="003B3F0D" w:rsidRDefault="00B82C5B">
      <w:pPr>
        <w:pStyle w:val="aff4"/>
        <w:numPr>
          <w:ilvl w:val="0"/>
          <w:numId w:val="0"/>
        </w:numPr>
        <w:spacing w:before="156" w:after="156"/>
        <w:rPr>
          <w:rFonts w:hAnsi="黑体"/>
        </w:rPr>
      </w:pPr>
      <w:bookmarkStart w:id="248" w:name="_Toc134779899"/>
      <w:r>
        <w:rPr>
          <w:rFonts w:hAnsi="黑体" w:hint="eastAsia"/>
        </w:rPr>
        <w:t>7.7.2 虚拟票卡</w:t>
      </w:r>
      <w:bookmarkEnd w:id="248"/>
    </w:p>
    <w:p w:rsidR="003B3F0D" w:rsidRDefault="00B82C5B">
      <w:pPr>
        <w:pStyle w:val="afffff0"/>
        <w:spacing w:line="360" w:lineRule="auto"/>
        <w:ind w:firstLineChars="0" w:firstLine="0"/>
      </w:pPr>
      <w:bookmarkStart w:id="249" w:name="_Toc134779900"/>
      <w:r>
        <w:rPr>
          <w:rFonts w:hint="eastAsia"/>
        </w:rPr>
        <w:t xml:space="preserve">7.7.2.1　</w:t>
      </w:r>
      <w:proofErr w:type="gramStart"/>
      <w:r>
        <w:rPr>
          <w:rFonts w:hint="eastAsia"/>
        </w:rPr>
        <w:t>二维码车票</w:t>
      </w:r>
      <w:proofErr w:type="gramEnd"/>
      <w:r>
        <w:rPr>
          <w:rFonts w:hint="eastAsia"/>
        </w:rPr>
        <w:t>技术要求</w:t>
      </w:r>
      <w:bookmarkEnd w:id="249"/>
    </w:p>
    <w:p w:rsidR="003B3F0D" w:rsidRDefault="00B82C5B">
      <w:pPr>
        <w:pStyle w:val="afffff0"/>
        <w:ind w:firstLine="420"/>
      </w:pPr>
      <w:proofErr w:type="gramStart"/>
      <w:r>
        <w:rPr>
          <w:rFonts w:hint="eastAsia"/>
        </w:rPr>
        <w:t>二维码车票</w:t>
      </w:r>
      <w:proofErr w:type="gramEnd"/>
      <w:r>
        <w:rPr>
          <w:rFonts w:hint="eastAsia"/>
        </w:rPr>
        <w:t>包括但不限于以下要求：</w:t>
      </w:r>
    </w:p>
    <w:p w:rsidR="003B3F0D" w:rsidRDefault="00B82C5B">
      <w:pPr>
        <w:pStyle w:val="affffffffffff1"/>
        <w:ind w:firstLine="420"/>
      </w:pPr>
      <w:r>
        <w:rPr>
          <w:rFonts w:hint="eastAsia"/>
        </w:rPr>
        <w:t>——采用</w:t>
      </w:r>
      <w:proofErr w:type="gramStart"/>
      <w:r>
        <w:rPr>
          <w:rFonts w:hint="eastAsia"/>
        </w:rPr>
        <w:t>二维码和</w:t>
      </w:r>
      <w:proofErr w:type="gramEnd"/>
      <w:r>
        <w:rPr>
          <w:rFonts w:hint="eastAsia"/>
        </w:rPr>
        <w:t>互联网支付技术，通过</w:t>
      </w:r>
      <w:proofErr w:type="gramStart"/>
      <w:r>
        <w:rPr>
          <w:rFonts w:hint="eastAsia"/>
        </w:rPr>
        <w:t>二维码加密</w:t>
      </w:r>
      <w:proofErr w:type="gramEnd"/>
      <w:r>
        <w:rPr>
          <w:rFonts w:hint="eastAsia"/>
        </w:rPr>
        <w:t>存储账户信息。乘客持手机在自动检票机处展示二维码，检票机识别</w:t>
      </w:r>
      <w:proofErr w:type="gramStart"/>
      <w:r>
        <w:rPr>
          <w:rFonts w:hint="eastAsia"/>
        </w:rPr>
        <w:t>二维码后</w:t>
      </w:r>
      <w:proofErr w:type="gramEnd"/>
      <w:r>
        <w:rPr>
          <w:rFonts w:hint="eastAsia"/>
        </w:rPr>
        <w:t>开启闸门实现乘客进、出站，设备生成交易数据上传至ITP完成支付扣款；</w:t>
      </w:r>
    </w:p>
    <w:p w:rsidR="003B3F0D" w:rsidRDefault="00B82C5B">
      <w:pPr>
        <w:pStyle w:val="affffffffffff1"/>
        <w:ind w:firstLine="420"/>
      </w:pPr>
      <w:r>
        <w:rPr>
          <w:rFonts w:hint="eastAsia"/>
        </w:rPr>
        <w:t>——</w:t>
      </w:r>
      <w:r>
        <w:rPr>
          <w:rFonts w:hint="eastAsia"/>
          <w:lang w:eastAsia="zh-Hans"/>
        </w:rPr>
        <w:t>采用QR码</w:t>
      </w:r>
      <w:r>
        <w:rPr>
          <w:rFonts w:hint="eastAsia"/>
        </w:rPr>
        <w:t>标准，在正方形二位矩阵内通过黑白标识编码二进制位从而编码数据；</w:t>
      </w:r>
    </w:p>
    <w:p w:rsidR="003B3F0D" w:rsidRDefault="00B82C5B">
      <w:pPr>
        <w:pStyle w:val="afffff0"/>
        <w:ind w:firstLine="420"/>
      </w:pPr>
      <w:r>
        <w:rPr>
          <w:rFonts w:hint="eastAsia"/>
        </w:rPr>
        <w:t>——</w:t>
      </w:r>
      <w:r>
        <w:rPr>
          <w:rFonts w:hint="eastAsia"/>
          <w:lang w:eastAsia="zh-Hans"/>
        </w:rPr>
        <w:t>正常网络状态下生成有效</w:t>
      </w:r>
      <w:proofErr w:type="gramStart"/>
      <w:r>
        <w:rPr>
          <w:rFonts w:hint="eastAsia"/>
          <w:lang w:eastAsia="zh-Hans"/>
        </w:rPr>
        <w:t>二维码车票</w:t>
      </w:r>
      <w:proofErr w:type="gramEnd"/>
      <w:r>
        <w:rPr>
          <w:rFonts w:hint="eastAsia"/>
        </w:rPr>
        <w:t>；</w:t>
      </w:r>
      <w:r>
        <w:rPr>
          <w:rFonts w:hint="eastAsia"/>
          <w:lang w:eastAsia="zh-Hans"/>
        </w:rPr>
        <w:t>非人为操作导致网络异常或后端服务异常</w:t>
      </w:r>
      <w:r>
        <w:rPr>
          <w:rFonts w:hint="eastAsia"/>
        </w:rPr>
        <w:t>宜</w:t>
      </w:r>
      <w:r>
        <w:rPr>
          <w:rFonts w:hint="eastAsia"/>
          <w:lang w:eastAsia="zh-Hans"/>
        </w:rPr>
        <w:t>能生成二维码车票</w:t>
      </w:r>
      <w:r>
        <w:rPr>
          <w:rFonts w:hint="eastAsia"/>
        </w:rPr>
        <w:t>；</w:t>
      </w:r>
    </w:p>
    <w:p w:rsidR="003B3F0D" w:rsidRDefault="00B82C5B">
      <w:pPr>
        <w:pStyle w:val="affffffffffff1"/>
        <w:ind w:firstLine="420"/>
      </w:pPr>
      <w:r>
        <w:rPr>
          <w:rFonts w:hint="eastAsia"/>
        </w:rPr>
        <w:t>——</w:t>
      </w:r>
      <w:proofErr w:type="gramStart"/>
      <w:r>
        <w:rPr>
          <w:rFonts w:hint="eastAsia"/>
        </w:rPr>
        <w:t>二维码车票</w:t>
      </w:r>
      <w:proofErr w:type="gramEnd"/>
      <w:r>
        <w:rPr>
          <w:rFonts w:hint="eastAsia"/>
        </w:rPr>
        <w:t>要求参见</w:t>
      </w:r>
      <w:r>
        <w:t>JT/T 1179</w:t>
      </w:r>
      <w:r>
        <w:rPr>
          <w:rFonts w:hint="eastAsia"/>
        </w:rPr>
        <w:t>。</w:t>
      </w:r>
    </w:p>
    <w:p w:rsidR="003B3F0D" w:rsidRDefault="00B82C5B">
      <w:pPr>
        <w:pStyle w:val="afffff0"/>
        <w:spacing w:line="360" w:lineRule="auto"/>
        <w:ind w:firstLineChars="0" w:firstLine="0"/>
      </w:pPr>
      <w:bookmarkStart w:id="250" w:name="_Toc134779901"/>
      <w:r>
        <w:rPr>
          <w:rFonts w:hint="eastAsia"/>
        </w:rPr>
        <w:t>7.7.2.</w:t>
      </w:r>
      <w:r>
        <w:t>2</w:t>
      </w:r>
      <w:r>
        <w:rPr>
          <w:rFonts w:hint="eastAsia"/>
        </w:rPr>
        <w:t xml:space="preserve">　NFC</w:t>
      </w:r>
      <w:proofErr w:type="gramStart"/>
      <w:r>
        <w:rPr>
          <w:rFonts w:hint="eastAsia"/>
        </w:rPr>
        <w:t>虚拟卡</w:t>
      </w:r>
      <w:proofErr w:type="gramEnd"/>
      <w:r>
        <w:rPr>
          <w:rFonts w:hint="eastAsia"/>
        </w:rPr>
        <w:t>技术要求</w:t>
      </w:r>
      <w:bookmarkEnd w:id="250"/>
    </w:p>
    <w:p w:rsidR="003B3F0D" w:rsidRDefault="00B82C5B">
      <w:pPr>
        <w:pStyle w:val="afffff0"/>
        <w:ind w:firstLine="420"/>
      </w:pPr>
      <w:r>
        <w:rPr>
          <w:rFonts w:hint="eastAsia"/>
        </w:rPr>
        <w:t>NFC</w:t>
      </w:r>
      <w:proofErr w:type="gramStart"/>
      <w:r>
        <w:rPr>
          <w:rFonts w:hint="eastAsia"/>
        </w:rPr>
        <w:t>虚拟卡</w:t>
      </w:r>
      <w:proofErr w:type="gramEnd"/>
      <w:r>
        <w:rPr>
          <w:rFonts w:hint="eastAsia"/>
        </w:rPr>
        <w:t>包括但不限于以下要求：</w:t>
      </w:r>
    </w:p>
    <w:p w:rsidR="003B3F0D" w:rsidRDefault="00B82C5B">
      <w:pPr>
        <w:pStyle w:val="affffffffffff1"/>
        <w:ind w:firstLine="420"/>
        <w:rPr>
          <w:lang w:val="en-GB"/>
        </w:rPr>
      </w:pPr>
      <w:r>
        <w:rPr>
          <w:rFonts w:hint="eastAsia"/>
        </w:rPr>
        <w:t>——</w:t>
      </w:r>
      <w:r>
        <w:rPr>
          <w:rFonts w:hint="eastAsia"/>
          <w:lang w:val="en-GB"/>
        </w:rPr>
        <w:t>当NFC模拟一卡通卡时，票务处理规则同实体一卡通票卡；</w:t>
      </w:r>
    </w:p>
    <w:p w:rsidR="003B3F0D" w:rsidRDefault="00B82C5B">
      <w:pPr>
        <w:pStyle w:val="affffffffffff1"/>
        <w:ind w:firstLine="420"/>
        <w:rPr>
          <w:lang w:val="en-GB"/>
        </w:rPr>
      </w:pPr>
      <w:r>
        <w:rPr>
          <w:rFonts w:hint="eastAsia"/>
        </w:rPr>
        <w:t>——</w:t>
      </w:r>
      <w:r>
        <w:rPr>
          <w:rFonts w:hint="eastAsia"/>
          <w:lang w:val="en-GB"/>
        </w:rPr>
        <w:t>当NFC模拟金融IC卡时，终端设备内的工控机应满足金融IC卡软件部署的相关要求，读写器应符合中国人民银行（</w:t>
      </w:r>
      <w:r>
        <w:rPr>
          <w:lang w:val="en-GB"/>
        </w:rPr>
        <w:t>PBOC3.0</w:t>
      </w:r>
      <w:r>
        <w:rPr>
          <w:rFonts w:hint="eastAsia"/>
          <w:lang w:val="en-GB"/>
        </w:rPr>
        <w:t>）规范要求。</w:t>
      </w:r>
    </w:p>
    <w:p w:rsidR="003B3F0D" w:rsidRDefault="00B82C5B">
      <w:pPr>
        <w:pStyle w:val="afffff0"/>
        <w:spacing w:line="360" w:lineRule="auto"/>
        <w:ind w:firstLineChars="0" w:firstLine="0"/>
      </w:pPr>
      <w:bookmarkStart w:id="251" w:name="_Toc134779902"/>
      <w:r>
        <w:rPr>
          <w:rFonts w:hint="eastAsia"/>
        </w:rPr>
        <w:t>7.7.2.</w:t>
      </w:r>
      <w:r>
        <w:t>3</w:t>
      </w:r>
      <w:r>
        <w:rPr>
          <w:rFonts w:hint="eastAsia"/>
        </w:rPr>
        <w:t xml:space="preserve">　生物特征车票技术要求</w:t>
      </w:r>
      <w:bookmarkEnd w:id="251"/>
    </w:p>
    <w:p w:rsidR="003B3F0D" w:rsidRDefault="00B82C5B">
      <w:pPr>
        <w:pStyle w:val="affffffffffff1"/>
        <w:ind w:firstLine="420"/>
        <w:rPr>
          <w:lang w:val="en-GB"/>
        </w:rPr>
      </w:pPr>
      <w:r>
        <w:rPr>
          <w:rFonts w:hint="eastAsia"/>
          <w:lang w:val="en-GB"/>
        </w:rPr>
        <w:lastRenderedPageBreak/>
        <w:t>使用生物特征车票时，自动检票机、自动售票机等终端设备应结合生物特征的具体实施方案，预留生物特征采集和识别相关设备的安装空间。终端设备内的工控机，应满足生物特征车票软件部署的相关要求，并</w:t>
      </w:r>
      <w:r>
        <w:rPr>
          <w:rFonts w:hint="eastAsia"/>
        </w:rPr>
        <w:t>采用相关安全措施</w:t>
      </w:r>
      <w:r>
        <w:rPr>
          <w:rFonts w:hint="eastAsia"/>
          <w:lang w:val="en-GB"/>
        </w:rPr>
        <w:t>，保证人脸等各类生物特征信息的传输安全、隐私安全等。</w:t>
      </w:r>
    </w:p>
    <w:p w:rsidR="003B3F0D" w:rsidRDefault="00B82C5B">
      <w:pPr>
        <w:pStyle w:val="afffff0"/>
        <w:spacing w:line="360" w:lineRule="auto"/>
        <w:ind w:firstLineChars="0" w:firstLine="0"/>
      </w:pPr>
      <w:bookmarkStart w:id="252" w:name="_Toc134779903"/>
      <w:r>
        <w:rPr>
          <w:rFonts w:hint="eastAsia"/>
        </w:rPr>
        <w:t>7.7.2.</w:t>
      </w:r>
      <w:r>
        <w:t>4</w:t>
      </w:r>
      <w:r>
        <w:rPr>
          <w:rFonts w:hint="eastAsia"/>
        </w:rPr>
        <w:t xml:space="preserve">　密钥安全管理</w:t>
      </w:r>
      <w:bookmarkEnd w:id="252"/>
    </w:p>
    <w:p w:rsidR="003B3F0D" w:rsidRDefault="00B82C5B">
      <w:pPr>
        <w:pStyle w:val="affffffffffff1"/>
        <w:ind w:firstLine="420"/>
      </w:pPr>
      <w:r>
        <w:rPr>
          <w:rFonts w:hint="eastAsia"/>
        </w:rPr>
        <w:t>密钥安全管理包括但不限于以下要求：</w:t>
      </w:r>
    </w:p>
    <w:p w:rsidR="003B3F0D" w:rsidRDefault="00B82C5B">
      <w:pPr>
        <w:pStyle w:val="affffffffffff1"/>
        <w:ind w:firstLine="420"/>
        <w:rPr>
          <w:lang w:val="en-GB"/>
        </w:rPr>
      </w:pPr>
      <w:r>
        <w:rPr>
          <w:rFonts w:hint="eastAsia"/>
        </w:rPr>
        <w:t>——</w:t>
      </w:r>
      <w:r>
        <w:rPr>
          <w:rFonts w:hint="eastAsia"/>
          <w:lang w:val="en-GB"/>
        </w:rPr>
        <w:t>金融卡</w:t>
      </w:r>
      <w:proofErr w:type="gramStart"/>
      <w:r>
        <w:rPr>
          <w:rFonts w:hint="eastAsia"/>
          <w:lang w:val="en-GB"/>
        </w:rPr>
        <w:t>虚拟卡</w:t>
      </w:r>
      <w:proofErr w:type="gramEnd"/>
      <w:r>
        <w:rPr>
          <w:rFonts w:hint="eastAsia"/>
          <w:lang w:val="en-GB"/>
        </w:rPr>
        <w:t>的密钥安全应符合银联的公</w:t>
      </w:r>
      <w:proofErr w:type="gramStart"/>
      <w:r>
        <w:rPr>
          <w:rFonts w:hint="eastAsia"/>
          <w:lang w:val="en-GB"/>
        </w:rPr>
        <w:t>钥</w:t>
      </w:r>
      <w:proofErr w:type="gramEnd"/>
      <w:r>
        <w:rPr>
          <w:rFonts w:hint="eastAsia"/>
          <w:lang w:val="en-GB"/>
        </w:rPr>
        <w:t>证书管理；</w:t>
      </w:r>
    </w:p>
    <w:p w:rsidR="003B3F0D" w:rsidRDefault="00B82C5B">
      <w:pPr>
        <w:pStyle w:val="affffffffffff1"/>
        <w:ind w:firstLine="420"/>
        <w:rPr>
          <w:lang w:val="en-GB"/>
        </w:rPr>
      </w:pPr>
      <w:r>
        <w:rPr>
          <w:rFonts w:hint="eastAsia"/>
        </w:rPr>
        <w:t>——</w:t>
      </w:r>
      <w:r>
        <w:rPr>
          <w:rFonts w:hint="eastAsia"/>
          <w:lang w:val="en-GB"/>
        </w:rPr>
        <w:t>生物识别应用中，应考虑技术手段对用户人脸等各类生物特征原始信息进行脱敏处理，在</w:t>
      </w:r>
      <w:proofErr w:type="gramStart"/>
      <w:r>
        <w:rPr>
          <w:rFonts w:hint="eastAsia"/>
          <w:lang w:val="en-GB"/>
        </w:rPr>
        <w:t>不</w:t>
      </w:r>
      <w:proofErr w:type="gramEnd"/>
      <w:r>
        <w:rPr>
          <w:rFonts w:hint="eastAsia"/>
          <w:lang w:val="en-GB"/>
        </w:rPr>
        <w:t>归集、</w:t>
      </w:r>
      <w:proofErr w:type="gramStart"/>
      <w:r>
        <w:rPr>
          <w:rFonts w:hint="eastAsia"/>
          <w:lang w:val="en-GB"/>
        </w:rPr>
        <w:t>不</w:t>
      </w:r>
      <w:proofErr w:type="gramEnd"/>
      <w:r>
        <w:rPr>
          <w:rFonts w:hint="eastAsia"/>
          <w:lang w:val="en-GB"/>
        </w:rPr>
        <w:t>共享原始数据的前提下，完成对人脸等各类生物特征信息的安全处理，仅向外提供脱敏后的计算结果，确保人脸等各类生物特征数据在使用、处理和流转过程中不发生泄露，有效解决数据隐私保护和高效处理流通之间的矛盾。用户人脸等各类生物特征信息与姓名、电话等关联性较高的敏感信息应进行安全隔离、分散存储，达到差分隐私的目的；</w:t>
      </w:r>
    </w:p>
    <w:p w:rsidR="003B3F0D" w:rsidRDefault="00B82C5B">
      <w:pPr>
        <w:pStyle w:val="affffffffffff1"/>
        <w:ind w:firstLine="420"/>
        <w:rPr>
          <w:lang w:val="en-GB"/>
        </w:rPr>
      </w:pPr>
      <w:r>
        <w:rPr>
          <w:rFonts w:hint="eastAsia"/>
        </w:rPr>
        <w:t>——</w:t>
      </w:r>
      <w:proofErr w:type="gramStart"/>
      <w:r>
        <w:rPr>
          <w:rFonts w:hint="eastAsia"/>
          <w:lang w:val="en-GB"/>
        </w:rPr>
        <w:t>二维码的</w:t>
      </w:r>
      <w:proofErr w:type="gramEnd"/>
      <w:r>
        <w:rPr>
          <w:rFonts w:hint="eastAsia"/>
          <w:lang w:val="en-GB"/>
        </w:rPr>
        <w:t>密钥验</w:t>
      </w:r>
      <w:proofErr w:type="gramStart"/>
      <w:r>
        <w:rPr>
          <w:rFonts w:hint="eastAsia"/>
          <w:lang w:val="en-GB"/>
        </w:rPr>
        <w:t>签采用</w:t>
      </w:r>
      <w:proofErr w:type="gramEnd"/>
      <w:r>
        <w:rPr>
          <w:rFonts w:hint="eastAsia"/>
        </w:rPr>
        <w:t>符合技术要求加密</w:t>
      </w:r>
      <w:r>
        <w:rPr>
          <w:rFonts w:hint="eastAsia"/>
          <w:lang w:val="en-GB"/>
        </w:rPr>
        <w:t>算法，发卡机构、</w:t>
      </w:r>
      <w:proofErr w:type="gramStart"/>
      <w:r>
        <w:rPr>
          <w:rFonts w:hint="eastAsia"/>
          <w:lang w:val="en-GB"/>
        </w:rPr>
        <w:t>发码平台</w:t>
      </w:r>
      <w:proofErr w:type="gramEnd"/>
      <w:r>
        <w:rPr>
          <w:rFonts w:hint="eastAsia"/>
          <w:lang w:val="en-GB"/>
        </w:rPr>
        <w:t>及支付账户分别负责各自的安全验签。</w:t>
      </w:r>
    </w:p>
    <w:p w:rsidR="003B3F0D" w:rsidRDefault="00B82C5B">
      <w:pPr>
        <w:pStyle w:val="affffffe"/>
        <w:spacing w:before="312" w:after="312"/>
      </w:pPr>
      <w:bookmarkStart w:id="253" w:name="_Toc182429429"/>
      <w:r>
        <w:t xml:space="preserve">8　</w:t>
      </w:r>
      <w:r>
        <w:rPr>
          <w:rFonts w:hint="eastAsia"/>
        </w:rPr>
        <w:t>轨道交通AFC系统功能</w:t>
      </w:r>
      <w:bookmarkEnd w:id="253"/>
    </w:p>
    <w:p w:rsidR="003B3F0D" w:rsidRDefault="00B82C5B">
      <w:pPr>
        <w:pStyle w:val="afffffff"/>
        <w:spacing w:before="156" w:after="156"/>
      </w:pPr>
      <w:bookmarkStart w:id="254" w:name="_Toc182429430"/>
      <w:r>
        <w:rPr>
          <w:rFonts w:hint="eastAsia"/>
        </w:rPr>
        <w:t>8.1　互联网票务平台</w:t>
      </w:r>
      <w:bookmarkEnd w:id="254"/>
    </w:p>
    <w:p w:rsidR="003B3F0D" w:rsidRDefault="00B82C5B">
      <w:pPr>
        <w:pStyle w:val="afffff0"/>
        <w:ind w:firstLine="420"/>
      </w:pPr>
      <w:r>
        <w:rPr>
          <w:rFonts w:hint="eastAsia"/>
        </w:rPr>
        <w:t>互联网票务平台应实现虚拟票管理、密钥管理、</w:t>
      </w:r>
      <w:r>
        <w:rPr>
          <w:rFonts w:hint="eastAsia"/>
          <w:lang w:eastAsia="zh-Hans"/>
        </w:rPr>
        <w:t>运营数据管理</w:t>
      </w:r>
      <w:r>
        <w:rPr>
          <w:rFonts w:hint="eastAsia"/>
        </w:rPr>
        <w:t>、APP管理、</w:t>
      </w:r>
      <w:r>
        <w:rPr>
          <w:rFonts w:hint="eastAsia"/>
          <w:lang w:eastAsia="zh-Hans"/>
        </w:rPr>
        <w:t>行程管理</w:t>
      </w:r>
      <w:r>
        <w:rPr>
          <w:rFonts w:hint="eastAsia"/>
        </w:rPr>
        <w:t>、交易管理、支付管理、收益对账、报表管理、人脸比对</w:t>
      </w:r>
      <w:r>
        <w:rPr>
          <w:rFonts w:hint="eastAsia"/>
          <w:lang w:eastAsia="zh-Hans"/>
        </w:rPr>
        <w:t>、系统交互、容灾备份</w:t>
      </w:r>
      <w:r>
        <w:rPr>
          <w:rFonts w:hint="eastAsia"/>
        </w:rPr>
        <w:t>等功能并满足下列要求：</w:t>
      </w:r>
    </w:p>
    <w:p w:rsidR="003B3F0D" w:rsidRDefault="00B82C5B">
      <w:pPr>
        <w:pStyle w:val="afffff0"/>
        <w:ind w:firstLineChars="0" w:firstLine="420"/>
      </w:pPr>
      <w:r>
        <w:rPr>
          <w:rFonts w:hint="eastAsia"/>
        </w:rPr>
        <w:t>——应支持多种支付方式管理；</w:t>
      </w:r>
    </w:p>
    <w:p w:rsidR="003B3F0D" w:rsidRDefault="00B82C5B">
      <w:pPr>
        <w:pStyle w:val="afffff0"/>
        <w:ind w:firstLineChars="0" w:firstLine="420"/>
      </w:pPr>
      <w:r>
        <w:rPr>
          <w:rFonts w:hint="eastAsia"/>
        </w:rPr>
        <w:t>——应支持票务订单的支付、撤销及支付结果查询；</w:t>
      </w:r>
    </w:p>
    <w:p w:rsidR="003B3F0D" w:rsidRDefault="00B82C5B">
      <w:pPr>
        <w:pStyle w:val="afffff0"/>
        <w:ind w:firstLineChars="0" w:firstLine="420"/>
      </w:pPr>
      <w:r>
        <w:rPr>
          <w:rFonts w:hint="eastAsia"/>
        </w:rPr>
        <w:t>——应支持与第三方支付平台的清算对账；</w:t>
      </w:r>
    </w:p>
    <w:p w:rsidR="003B3F0D" w:rsidRDefault="00B82C5B">
      <w:pPr>
        <w:pStyle w:val="afffff0"/>
        <w:ind w:firstLineChars="0" w:firstLine="420"/>
      </w:pPr>
      <w:r>
        <w:rPr>
          <w:rFonts w:hint="eastAsia"/>
        </w:rPr>
        <w:t>——</w:t>
      </w:r>
      <w:proofErr w:type="gramStart"/>
      <w:r>
        <w:rPr>
          <w:rFonts w:hint="eastAsia"/>
        </w:rPr>
        <w:t>宜支持</w:t>
      </w:r>
      <w:proofErr w:type="gramEnd"/>
      <w:r>
        <w:rPr>
          <w:rFonts w:hint="eastAsia"/>
        </w:rPr>
        <w:t xml:space="preserve">乘客申诉的交易查询、结果反馈、退款处理； </w:t>
      </w:r>
    </w:p>
    <w:p w:rsidR="003B3F0D" w:rsidRDefault="00B82C5B">
      <w:pPr>
        <w:pStyle w:val="afffff0"/>
        <w:ind w:firstLineChars="0" w:firstLine="420"/>
      </w:pPr>
      <w:r>
        <w:rPr>
          <w:rFonts w:hint="eastAsia"/>
        </w:rPr>
        <w:t>——应支持</w:t>
      </w:r>
      <w:proofErr w:type="gramStart"/>
      <w:r>
        <w:rPr>
          <w:rFonts w:hint="eastAsia"/>
        </w:rPr>
        <w:t>二维码车票</w:t>
      </w:r>
      <w:proofErr w:type="gramEnd"/>
      <w:r>
        <w:rPr>
          <w:rFonts w:hint="eastAsia"/>
        </w:rPr>
        <w:t>等虚拟票卡的全流程管理，包括票卡的注册、更新、注销、查询等。</w:t>
      </w:r>
    </w:p>
    <w:p w:rsidR="003B3F0D" w:rsidRDefault="00B82C5B">
      <w:pPr>
        <w:pStyle w:val="aff4"/>
        <w:numPr>
          <w:ilvl w:val="0"/>
          <w:numId w:val="0"/>
        </w:numPr>
        <w:spacing w:before="156" w:after="156"/>
        <w:rPr>
          <w:rFonts w:hAnsi="黑体"/>
        </w:rPr>
      </w:pPr>
      <w:bookmarkStart w:id="255" w:name="_Toc137763692"/>
      <w:r>
        <w:rPr>
          <w:rFonts w:hAnsi="黑体"/>
        </w:rPr>
        <w:t>8.1.1</w:t>
      </w:r>
      <w:r>
        <w:rPr>
          <w:rFonts w:hAnsi="黑体" w:hint="eastAsia"/>
        </w:rPr>
        <w:t xml:space="preserve">　与AFC系统交互功能</w:t>
      </w:r>
      <w:bookmarkEnd w:id="255"/>
    </w:p>
    <w:p w:rsidR="003B3F0D" w:rsidRDefault="00B82C5B">
      <w:pPr>
        <w:pStyle w:val="afffff0"/>
        <w:ind w:firstLine="420"/>
      </w:pPr>
      <w:r>
        <w:rPr>
          <w:rFonts w:hAnsi="宋体"/>
        </w:rPr>
        <w:t>ITP</w:t>
      </w:r>
      <w:r>
        <w:rPr>
          <w:rFonts w:hAnsi="宋体" w:hint="eastAsia"/>
        </w:rPr>
        <w:t>与A</w:t>
      </w:r>
      <w:r>
        <w:rPr>
          <w:rFonts w:hAnsi="宋体"/>
        </w:rPr>
        <w:t>FC</w:t>
      </w:r>
      <w:r>
        <w:rPr>
          <w:rFonts w:hAnsi="宋体" w:hint="eastAsia"/>
        </w:rPr>
        <w:t>系统的交互功能包括但不限于以下要求：</w:t>
      </w:r>
    </w:p>
    <w:p w:rsidR="003B3F0D" w:rsidRDefault="00B82C5B">
      <w:pPr>
        <w:pStyle w:val="afffff0"/>
        <w:ind w:firstLine="420"/>
      </w:pPr>
      <w:r>
        <w:rPr>
          <w:rFonts w:hint="eastAsia"/>
        </w:rPr>
        <w:t>——ITP负责电子票运营模式管理，密钥管理</w:t>
      </w:r>
      <w:r>
        <w:t>（</w:t>
      </w:r>
      <w:r>
        <w:rPr>
          <w:rFonts w:hint="eastAsia"/>
          <w:lang w:eastAsia="zh-Hans"/>
        </w:rPr>
        <w:t>ANCC</w:t>
      </w:r>
      <w:r>
        <w:rPr>
          <w:rFonts w:hint="eastAsia"/>
        </w:rPr>
        <w:t>/ACC</w:t>
      </w:r>
      <w:r>
        <w:rPr>
          <w:rFonts w:hint="eastAsia"/>
          <w:lang w:eastAsia="zh-Hans"/>
        </w:rPr>
        <w:t>负责配合密钥下发</w:t>
      </w:r>
      <w:r>
        <w:rPr>
          <w:lang w:eastAsia="zh-Hans"/>
        </w:rPr>
        <w:t>）</w:t>
      </w:r>
      <w:r>
        <w:rPr>
          <w:rFonts w:hint="eastAsia"/>
        </w:rPr>
        <w:t>；</w:t>
      </w:r>
    </w:p>
    <w:p w:rsidR="003B3F0D" w:rsidRDefault="00B82C5B">
      <w:pPr>
        <w:pStyle w:val="afffff0"/>
        <w:ind w:firstLine="420"/>
      </w:pPr>
      <w:r>
        <w:rPr>
          <w:rFonts w:hint="eastAsia"/>
        </w:rPr>
        <w:t>——SLE按照标准接口将交易数据上传到ANCC</w:t>
      </w:r>
      <w:r>
        <w:t>/ACC</w:t>
      </w:r>
      <w:r>
        <w:rPr>
          <w:rFonts w:hint="eastAsia"/>
        </w:rPr>
        <w:t>和ITP，便于A</w:t>
      </w:r>
      <w:r>
        <w:t>FC</w:t>
      </w:r>
      <w:r>
        <w:rPr>
          <w:rFonts w:hint="eastAsia"/>
        </w:rPr>
        <w:t>系统进行相关分析统计；</w:t>
      </w:r>
    </w:p>
    <w:p w:rsidR="003B3F0D" w:rsidRDefault="00B82C5B">
      <w:pPr>
        <w:pStyle w:val="afffff0"/>
        <w:ind w:firstLine="420"/>
      </w:pPr>
      <w:r>
        <w:rPr>
          <w:rFonts w:hint="eastAsia"/>
        </w:rPr>
        <w:t>——ITP应预留或具备对车站智能客服系统功能支持的功能。</w:t>
      </w:r>
    </w:p>
    <w:p w:rsidR="003B3F0D" w:rsidRDefault="00B82C5B">
      <w:pPr>
        <w:pStyle w:val="aff4"/>
        <w:numPr>
          <w:ilvl w:val="0"/>
          <w:numId w:val="0"/>
        </w:numPr>
        <w:spacing w:before="156" w:after="156"/>
        <w:rPr>
          <w:rFonts w:hAnsi="黑体"/>
        </w:rPr>
      </w:pPr>
      <w:bookmarkStart w:id="256" w:name="_Toc137763693"/>
      <w:r>
        <w:rPr>
          <w:rFonts w:hAnsi="黑体"/>
        </w:rPr>
        <w:t>8.1.2</w:t>
      </w:r>
      <w:bookmarkEnd w:id="256"/>
      <w:r>
        <w:rPr>
          <w:rFonts w:hAnsi="黑体" w:hint="eastAsia"/>
        </w:rPr>
        <w:t xml:space="preserve">　容灾备份</w:t>
      </w:r>
    </w:p>
    <w:p w:rsidR="003B3F0D" w:rsidRDefault="00B82C5B">
      <w:pPr>
        <w:pStyle w:val="afffff0"/>
        <w:ind w:firstLine="420"/>
      </w:pPr>
      <w:r>
        <w:rPr>
          <w:rFonts w:hAnsi="宋体"/>
        </w:rPr>
        <w:t>ITP</w:t>
      </w:r>
      <w:r>
        <w:rPr>
          <w:rFonts w:hAnsi="宋体" w:hint="eastAsia"/>
        </w:rPr>
        <w:t>的容灾备份功能包括但不限于以下要求：</w:t>
      </w:r>
    </w:p>
    <w:p w:rsidR="003B3F0D" w:rsidRDefault="00B82C5B">
      <w:pPr>
        <w:pStyle w:val="afffff0"/>
        <w:ind w:firstLine="420"/>
      </w:pPr>
      <w:r>
        <w:rPr>
          <w:rFonts w:hint="eastAsia"/>
        </w:rPr>
        <w:t>——</w:t>
      </w:r>
      <w:proofErr w:type="gramStart"/>
      <w:r>
        <w:rPr>
          <w:rFonts w:hint="eastAsia"/>
        </w:rPr>
        <w:t>宜设置</w:t>
      </w:r>
      <w:proofErr w:type="gramEnd"/>
      <w:r>
        <w:rPr>
          <w:rFonts w:hint="eastAsia"/>
        </w:rPr>
        <w:t>双活或</w:t>
      </w:r>
      <w:proofErr w:type="gramStart"/>
      <w:r>
        <w:rPr>
          <w:rFonts w:hint="eastAsia"/>
        </w:rPr>
        <w:t>主备容灾</w:t>
      </w:r>
      <w:proofErr w:type="gramEnd"/>
      <w:r>
        <w:rPr>
          <w:rFonts w:hint="eastAsia"/>
        </w:rPr>
        <w:t>系统，容</w:t>
      </w:r>
      <w:proofErr w:type="gramStart"/>
      <w:r>
        <w:rPr>
          <w:rFonts w:hint="eastAsia"/>
        </w:rPr>
        <w:t>灾系统宜</w:t>
      </w:r>
      <w:proofErr w:type="gramEnd"/>
      <w:r>
        <w:rPr>
          <w:rFonts w:hint="eastAsia"/>
        </w:rPr>
        <w:t>异地、跨平台设置；</w:t>
      </w:r>
    </w:p>
    <w:p w:rsidR="003B3F0D" w:rsidRDefault="00B82C5B">
      <w:pPr>
        <w:pStyle w:val="afffff0"/>
        <w:ind w:firstLine="420"/>
      </w:pPr>
      <w:r>
        <w:rPr>
          <w:rFonts w:hint="eastAsia"/>
        </w:rPr>
        <w:t>——设置必要的安全机制和切换机制，保证数据的完整性和业务的连续性。</w:t>
      </w:r>
    </w:p>
    <w:p w:rsidR="003B3F0D" w:rsidRDefault="00B82C5B">
      <w:pPr>
        <w:pStyle w:val="afffffff"/>
        <w:spacing w:before="156" w:after="156"/>
      </w:pPr>
      <w:bookmarkStart w:id="257" w:name="_Toc137763664"/>
      <w:bookmarkStart w:id="258" w:name="_Toc182429431"/>
      <w:bookmarkStart w:id="259" w:name="_Toc137763653"/>
      <w:r>
        <w:t xml:space="preserve">8.2 </w:t>
      </w:r>
      <w:r>
        <w:rPr>
          <w:rFonts w:hint="eastAsia"/>
        </w:rPr>
        <w:t>清分中心系统</w:t>
      </w:r>
      <w:bookmarkEnd w:id="257"/>
      <w:bookmarkEnd w:id="258"/>
    </w:p>
    <w:p w:rsidR="003B3F0D" w:rsidRDefault="00B82C5B">
      <w:pPr>
        <w:pStyle w:val="afffff0"/>
        <w:ind w:firstLine="420"/>
      </w:pPr>
      <w:bookmarkStart w:id="260" w:name="_Toc137763665"/>
      <w:r>
        <w:rPr>
          <w:rFonts w:hint="eastAsia"/>
        </w:rPr>
        <w:t>清分中心系统适用于</w:t>
      </w:r>
      <w:r>
        <w:rPr>
          <w:rFonts w:hint="eastAsia"/>
          <w:lang w:val="en-GB"/>
        </w:rPr>
        <w:t>城市轨道交通AFC系统</w:t>
      </w:r>
      <w:r>
        <w:rPr>
          <w:rFonts w:hint="eastAsia"/>
        </w:rPr>
        <w:t>五层架构，功能主要包括收益管理、清分清算管理、票务管理、参数管理、模式管理、报表管理、容灾备份以及客流统计分析等功能。</w:t>
      </w:r>
    </w:p>
    <w:p w:rsidR="003B3F0D" w:rsidRDefault="00B82C5B">
      <w:pPr>
        <w:pStyle w:val="aff4"/>
        <w:numPr>
          <w:ilvl w:val="0"/>
          <w:numId w:val="0"/>
        </w:numPr>
        <w:spacing w:before="156" w:after="156"/>
        <w:rPr>
          <w:rFonts w:hAnsi="黑体"/>
        </w:rPr>
      </w:pPr>
      <w:r>
        <w:rPr>
          <w:rFonts w:hAnsi="黑体"/>
        </w:rPr>
        <w:t>8.2.1</w:t>
      </w:r>
      <w:r>
        <w:rPr>
          <w:rFonts w:hAnsi="黑体" w:hint="eastAsia"/>
        </w:rPr>
        <w:t xml:space="preserve">　收益管理</w:t>
      </w:r>
      <w:bookmarkEnd w:id="260"/>
    </w:p>
    <w:p w:rsidR="003B3F0D" w:rsidRDefault="00B82C5B">
      <w:pPr>
        <w:pStyle w:val="afffff0"/>
        <w:ind w:firstLine="420"/>
      </w:pPr>
      <w:r>
        <w:rPr>
          <w:rFonts w:hint="eastAsia"/>
        </w:rPr>
        <w:lastRenderedPageBreak/>
        <w:t>收益管理功能将系统的交易数据、审计数据等数据分别进行分类汇总并统计，形成各类统计报表（按车站、线路、运营主体等），为运营决策提供依据。</w:t>
      </w:r>
    </w:p>
    <w:p w:rsidR="003B3F0D" w:rsidRDefault="00B82C5B">
      <w:pPr>
        <w:pStyle w:val="aff4"/>
        <w:numPr>
          <w:ilvl w:val="0"/>
          <w:numId w:val="0"/>
        </w:numPr>
        <w:spacing w:before="156" w:after="156"/>
        <w:rPr>
          <w:rFonts w:hAnsi="黑体"/>
        </w:rPr>
      </w:pPr>
      <w:r>
        <w:rPr>
          <w:rFonts w:hAnsi="黑体"/>
        </w:rPr>
        <w:t>8.2.2</w:t>
      </w:r>
      <w:r>
        <w:rPr>
          <w:rFonts w:hAnsi="黑体" w:hint="eastAsia"/>
        </w:rPr>
        <w:t xml:space="preserve">　清分清算管理</w:t>
      </w:r>
    </w:p>
    <w:p w:rsidR="003B3F0D" w:rsidRDefault="00B82C5B">
      <w:pPr>
        <w:pStyle w:val="afffff0"/>
        <w:ind w:firstLine="420"/>
      </w:pPr>
      <w:r>
        <w:rPr>
          <w:rFonts w:hint="eastAsia"/>
        </w:rPr>
        <w:t>清分结算功能</w:t>
      </w:r>
      <w:r>
        <w:rPr>
          <w:rFonts w:hAnsi="宋体" w:hint="eastAsia"/>
        </w:rPr>
        <w:t>包括但不限于以下要求：</w:t>
      </w:r>
    </w:p>
    <w:p w:rsidR="003B3F0D" w:rsidRDefault="00B82C5B">
      <w:pPr>
        <w:pStyle w:val="afffff0"/>
        <w:ind w:firstLineChars="0" w:firstLine="420"/>
      </w:pPr>
      <w:r>
        <w:rPr>
          <w:rFonts w:hint="eastAsia"/>
        </w:rPr>
        <w:t>——支持线网级交易数据的完整性、准确性和合法性的审核；</w:t>
      </w:r>
    </w:p>
    <w:p w:rsidR="003B3F0D" w:rsidRDefault="00B82C5B">
      <w:pPr>
        <w:pStyle w:val="afffff0"/>
        <w:ind w:firstLineChars="0" w:firstLine="420"/>
      </w:pPr>
      <w:r>
        <w:rPr>
          <w:rFonts w:hint="eastAsia"/>
        </w:rPr>
        <w:t>——支持对线路子系统、互联网票务平台，以及交通</w:t>
      </w:r>
      <w:proofErr w:type="gramStart"/>
      <w:r>
        <w:rPr>
          <w:rFonts w:hint="eastAsia"/>
        </w:rPr>
        <w:t>一</w:t>
      </w:r>
      <w:proofErr w:type="gramEnd"/>
      <w:r>
        <w:rPr>
          <w:rFonts w:hint="eastAsia"/>
        </w:rPr>
        <w:t>卡通管理系统等外部系统的票务收益数据对账；</w:t>
      </w:r>
    </w:p>
    <w:p w:rsidR="003B3F0D" w:rsidRDefault="00B82C5B">
      <w:pPr>
        <w:pStyle w:val="afffff0"/>
        <w:ind w:firstLineChars="0" w:firstLine="420"/>
      </w:pPr>
      <w:r>
        <w:rPr>
          <w:rFonts w:hint="eastAsia"/>
        </w:rPr>
        <w:t>——对票务清分规则进行管理，实现不同运营主体、不同线路的票务收益清分结算；</w:t>
      </w:r>
    </w:p>
    <w:p w:rsidR="003B3F0D" w:rsidRDefault="00B82C5B">
      <w:pPr>
        <w:pStyle w:val="afffff0"/>
        <w:ind w:firstLineChars="0" w:firstLine="420"/>
      </w:pPr>
      <w:r>
        <w:rPr>
          <w:rFonts w:hint="eastAsia"/>
        </w:rPr>
        <w:t>——支持清分异议申诉处置和调账处理；</w:t>
      </w:r>
    </w:p>
    <w:p w:rsidR="003B3F0D" w:rsidRDefault="00B82C5B">
      <w:pPr>
        <w:pStyle w:val="afffff0"/>
        <w:ind w:firstLine="420"/>
      </w:pPr>
      <w:r>
        <w:rPr>
          <w:rFonts w:hint="eastAsia"/>
        </w:rPr>
        <w:t>——支持线网客流清分，主要包括断面客流、车站换乘客流、线路换乘客流、车站客运量、线路客运量、线网客运量、线网平均运距、客运周转量、线网平均票价等。</w:t>
      </w:r>
    </w:p>
    <w:p w:rsidR="003B3F0D" w:rsidRDefault="00B82C5B">
      <w:pPr>
        <w:pStyle w:val="aff4"/>
        <w:numPr>
          <w:ilvl w:val="0"/>
          <w:numId w:val="0"/>
        </w:numPr>
        <w:spacing w:before="156" w:after="156"/>
        <w:rPr>
          <w:rFonts w:hAnsi="黑体"/>
        </w:rPr>
      </w:pPr>
      <w:r>
        <w:rPr>
          <w:rFonts w:hAnsi="黑体"/>
        </w:rPr>
        <w:t>8.2.3</w:t>
      </w:r>
      <w:r>
        <w:rPr>
          <w:rFonts w:hAnsi="黑体" w:hint="eastAsia"/>
        </w:rPr>
        <w:t xml:space="preserve">　票务管理</w:t>
      </w:r>
    </w:p>
    <w:p w:rsidR="003B3F0D" w:rsidRDefault="00B82C5B">
      <w:pPr>
        <w:pStyle w:val="afffff0"/>
        <w:ind w:firstLine="420"/>
      </w:pPr>
      <w:r>
        <w:rPr>
          <w:rFonts w:hAnsi="宋体"/>
        </w:rPr>
        <w:t>ACC</w:t>
      </w:r>
      <w:r>
        <w:rPr>
          <w:rFonts w:hAnsi="宋体" w:hint="eastAsia"/>
        </w:rPr>
        <w:t>的票务管理功能包括但不限于以下要求：</w:t>
      </w:r>
    </w:p>
    <w:p w:rsidR="003B3F0D" w:rsidRDefault="00B82C5B">
      <w:pPr>
        <w:pStyle w:val="afffff0"/>
        <w:ind w:firstLine="420"/>
      </w:pPr>
      <w:r>
        <w:rPr>
          <w:rFonts w:hint="eastAsia"/>
        </w:rPr>
        <w:t>——完成路网一票通密钥管理；</w:t>
      </w:r>
    </w:p>
    <w:p w:rsidR="003B3F0D" w:rsidRDefault="00B82C5B">
      <w:pPr>
        <w:pStyle w:val="afffff0"/>
        <w:ind w:firstLine="420"/>
      </w:pPr>
      <w:r>
        <w:rPr>
          <w:rFonts w:hint="eastAsia"/>
        </w:rPr>
        <w:t>——实现SAM卡发行管理；</w:t>
      </w:r>
    </w:p>
    <w:p w:rsidR="003B3F0D" w:rsidRDefault="00B82C5B">
      <w:pPr>
        <w:pStyle w:val="afffff0"/>
        <w:ind w:firstLine="420"/>
      </w:pPr>
      <w:r>
        <w:rPr>
          <w:rFonts w:hint="eastAsia"/>
        </w:rPr>
        <w:t>——应支持轨道交通专用票初始化、编码发行、分拣、赋值、校验及挂失、注销等业务管理，并实现对线网实体票卡调配流转、实时库存、盘点调整等信息的监视和跟踪。</w:t>
      </w:r>
    </w:p>
    <w:p w:rsidR="003B3F0D" w:rsidRDefault="00B82C5B">
      <w:pPr>
        <w:pStyle w:val="aff4"/>
        <w:numPr>
          <w:ilvl w:val="0"/>
          <w:numId w:val="0"/>
        </w:numPr>
        <w:spacing w:before="156" w:after="156"/>
        <w:rPr>
          <w:rFonts w:hAnsi="黑体"/>
        </w:rPr>
      </w:pPr>
      <w:r>
        <w:rPr>
          <w:rFonts w:hAnsi="黑体"/>
        </w:rPr>
        <w:t>8.2.4</w:t>
      </w:r>
      <w:r>
        <w:rPr>
          <w:rFonts w:hAnsi="黑体" w:hint="eastAsia"/>
        </w:rPr>
        <w:t xml:space="preserve">　参数管理</w:t>
      </w:r>
    </w:p>
    <w:p w:rsidR="003B3F0D" w:rsidRDefault="00B82C5B">
      <w:pPr>
        <w:pStyle w:val="afffff0"/>
        <w:ind w:firstLine="420"/>
      </w:pPr>
      <w:r>
        <w:rPr>
          <w:rFonts w:hAnsi="宋体"/>
        </w:rPr>
        <w:t>ACC</w:t>
      </w:r>
      <w:r>
        <w:rPr>
          <w:rFonts w:hAnsi="宋体" w:hint="eastAsia"/>
        </w:rPr>
        <w:t>的参数管理功能包括但不限于以下要求：</w:t>
      </w:r>
    </w:p>
    <w:p w:rsidR="003B3F0D" w:rsidRDefault="00B82C5B">
      <w:pPr>
        <w:pStyle w:val="afffff0"/>
        <w:ind w:firstLineChars="0" w:firstLine="420"/>
      </w:pPr>
      <w:r>
        <w:rPr>
          <w:rFonts w:hint="eastAsia"/>
        </w:rPr>
        <w:t>——应支持票务清分、票价、黑名单等参数的设置和更新管理；</w:t>
      </w:r>
    </w:p>
    <w:p w:rsidR="003B3F0D" w:rsidRDefault="00B82C5B">
      <w:pPr>
        <w:pStyle w:val="afffff0"/>
        <w:ind w:firstLine="420"/>
      </w:pPr>
      <w:r>
        <w:rPr>
          <w:rFonts w:hint="eastAsia"/>
        </w:rPr>
        <w:t>——接收交通</w:t>
      </w:r>
      <w:proofErr w:type="gramStart"/>
      <w:r>
        <w:rPr>
          <w:rFonts w:hint="eastAsia"/>
        </w:rPr>
        <w:t>一</w:t>
      </w:r>
      <w:proofErr w:type="gramEnd"/>
      <w:r>
        <w:rPr>
          <w:rFonts w:hint="eastAsia"/>
        </w:rPr>
        <w:t>卡通管理系统等外部系统的参数数据并解析处理，生成自动售检票系统内部参数并下发执行；</w:t>
      </w:r>
    </w:p>
    <w:p w:rsidR="003B3F0D" w:rsidRDefault="00B82C5B">
      <w:pPr>
        <w:pStyle w:val="afffff0"/>
        <w:ind w:firstLineChars="0" w:firstLine="420"/>
      </w:pPr>
      <w:r>
        <w:rPr>
          <w:rFonts w:hint="eastAsia"/>
        </w:rPr>
        <w:t>——查询AFC参数、</w:t>
      </w:r>
      <w:proofErr w:type="gramStart"/>
      <w:r>
        <w:rPr>
          <w:rFonts w:hint="eastAsia"/>
        </w:rPr>
        <w:t>一</w:t>
      </w:r>
      <w:proofErr w:type="gramEnd"/>
      <w:r>
        <w:rPr>
          <w:rFonts w:hint="eastAsia"/>
        </w:rPr>
        <w:t>卡通参数版本信息。</w:t>
      </w:r>
    </w:p>
    <w:p w:rsidR="003B3F0D" w:rsidRDefault="00B82C5B">
      <w:pPr>
        <w:pStyle w:val="aff4"/>
        <w:numPr>
          <w:ilvl w:val="0"/>
          <w:numId w:val="0"/>
        </w:numPr>
        <w:spacing w:before="156" w:after="156"/>
        <w:rPr>
          <w:rFonts w:hAnsi="黑体"/>
        </w:rPr>
      </w:pPr>
      <w:r>
        <w:rPr>
          <w:rFonts w:hAnsi="黑体"/>
        </w:rPr>
        <w:t>8.2.5</w:t>
      </w:r>
      <w:r>
        <w:rPr>
          <w:rFonts w:hAnsi="黑体" w:hint="eastAsia"/>
        </w:rPr>
        <w:t xml:space="preserve">　模式管理</w:t>
      </w:r>
    </w:p>
    <w:p w:rsidR="003B3F0D" w:rsidRDefault="00B82C5B">
      <w:pPr>
        <w:pStyle w:val="afffff0"/>
        <w:ind w:firstLine="420"/>
      </w:pPr>
      <w:r>
        <w:rPr>
          <w:rFonts w:hAnsi="宋体"/>
        </w:rPr>
        <w:t>ACC</w:t>
      </w:r>
      <w:r>
        <w:rPr>
          <w:rFonts w:hAnsi="宋体" w:hint="eastAsia"/>
        </w:rPr>
        <w:t>的模式管理功能包括但不限于以下要求：</w:t>
      </w:r>
    </w:p>
    <w:p w:rsidR="003B3F0D" w:rsidRDefault="00B82C5B">
      <w:pPr>
        <w:pStyle w:val="afffff0"/>
        <w:ind w:firstLine="420"/>
      </w:pPr>
      <w:r>
        <w:rPr>
          <w:rFonts w:hint="eastAsia"/>
        </w:rPr>
        <w:t>——接收LC上传的模式变更通知，同时</w:t>
      </w:r>
      <w:proofErr w:type="gramStart"/>
      <w:r>
        <w:rPr>
          <w:rFonts w:hint="eastAsia"/>
        </w:rPr>
        <w:t>将模式</w:t>
      </w:r>
      <w:proofErr w:type="gramEnd"/>
      <w:r>
        <w:rPr>
          <w:rFonts w:hint="eastAsia"/>
        </w:rPr>
        <w:t>变更通知下发至线网其他线路；</w:t>
      </w:r>
    </w:p>
    <w:p w:rsidR="003B3F0D" w:rsidRDefault="00B82C5B">
      <w:pPr>
        <w:pStyle w:val="afffff0"/>
        <w:ind w:firstLine="420"/>
      </w:pPr>
      <w:r>
        <w:rPr>
          <w:rFonts w:hint="eastAsia"/>
        </w:rPr>
        <w:t>——能对指定时间范围内的全路网车站模式历史记录进行查询。</w:t>
      </w:r>
    </w:p>
    <w:p w:rsidR="003B3F0D" w:rsidRDefault="00B82C5B">
      <w:pPr>
        <w:pStyle w:val="aff4"/>
        <w:numPr>
          <w:ilvl w:val="0"/>
          <w:numId w:val="0"/>
        </w:numPr>
        <w:spacing w:before="156" w:after="156"/>
        <w:rPr>
          <w:rFonts w:hAnsi="黑体"/>
        </w:rPr>
      </w:pPr>
      <w:r>
        <w:rPr>
          <w:rFonts w:hAnsi="黑体"/>
        </w:rPr>
        <w:t>8.2.6</w:t>
      </w:r>
      <w:r>
        <w:rPr>
          <w:rFonts w:hAnsi="黑体" w:hint="eastAsia"/>
        </w:rPr>
        <w:t xml:space="preserve">　报表管理</w:t>
      </w:r>
    </w:p>
    <w:p w:rsidR="003B3F0D" w:rsidRDefault="00B82C5B">
      <w:pPr>
        <w:pStyle w:val="afffff0"/>
        <w:ind w:firstLine="420"/>
      </w:pPr>
      <w:r>
        <w:rPr>
          <w:rFonts w:hint="eastAsia"/>
        </w:rPr>
        <w:t>ACC报表应支持按小时、日、周、月、季度、年度等对结算报表、对账报表、客流报表等进行统计，便于票款清算对账、客流情况分析。</w:t>
      </w:r>
    </w:p>
    <w:p w:rsidR="003B3F0D" w:rsidRDefault="00B82C5B">
      <w:pPr>
        <w:pStyle w:val="aff4"/>
        <w:numPr>
          <w:ilvl w:val="0"/>
          <w:numId w:val="0"/>
        </w:numPr>
        <w:spacing w:before="156" w:after="156"/>
        <w:rPr>
          <w:rFonts w:hAnsi="黑体"/>
        </w:rPr>
      </w:pPr>
      <w:r>
        <w:rPr>
          <w:rFonts w:hAnsi="黑体"/>
        </w:rPr>
        <w:t>8.2.</w:t>
      </w:r>
      <w:r>
        <w:rPr>
          <w:rFonts w:hAnsi="黑体" w:hint="eastAsia"/>
        </w:rPr>
        <w:t>7　容灾备份</w:t>
      </w:r>
    </w:p>
    <w:p w:rsidR="003B3F0D" w:rsidRDefault="00B82C5B">
      <w:pPr>
        <w:pStyle w:val="afffff0"/>
        <w:ind w:firstLine="420"/>
      </w:pPr>
      <w:r>
        <w:rPr>
          <w:rFonts w:hAnsi="宋体"/>
        </w:rPr>
        <w:t>ACC</w:t>
      </w:r>
      <w:r>
        <w:rPr>
          <w:rFonts w:hAnsi="宋体" w:hint="eastAsia"/>
        </w:rPr>
        <w:t>的容灾备份功能包括但不限于以下要求：</w:t>
      </w:r>
    </w:p>
    <w:p w:rsidR="003B3F0D" w:rsidRDefault="00B82C5B">
      <w:pPr>
        <w:pStyle w:val="afffff0"/>
        <w:ind w:firstLine="420"/>
      </w:pPr>
      <w:r>
        <w:rPr>
          <w:rFonts w:hint="eastAsia"/>
        </w:rPr>
        <w:t>——</w:t>
      </w:r>
      <w:proofErr w:type="gramStart"/>
      <w:r>
        <w:rPr>
          <w:rFonts w:hint="eastAsia"/>
        </w:rPr>
        <w:t>宜设置容</w:t>
      </w:r>
      <w:proofErr w:type="gramEnd"/>
      <w:r>
        <w:rPr>
          <w:rFonts w:hint="eastAsia"/>
        </w:rPr>
        <w:t>灾系统，容</w:t>
      </w:r>
      <w:proofErr w:type="gramStart"/>
      <w:r>
        <w:rPr>
          <w:rFonts w:hint="eastAsia"/>
        </w:rPr>
        <w:t>灾系统宜</w:t>
      </w:r>
      <w:proofErr w:type="gramEnd"/>
      <w:r>
        <w:rPr>
          <w:rFonts w:hint="eastAsia"/>
        </w:rPr>
        <w:t>异地设置；</w:t>
      </w:r>
    </w:p>
    <w:p w:rsidR="003B3F0D" w:rsidRDefault="00B82C5B">
      <w:pPr>
        <w:pStyle w:val="afffff0"/>
        <w:ind w:firstLine="420"/>
      </w:pPr>
      <w:r>
        <w:rPr>
          <w:rFonts w:hint="eastAsia"/>
        </w:rPr>
        <w:t>——设置必要的安全机制和切换机制，保证数据的完整性和业务的连续性。</w:t>
      </w:r>
    </w:p>
    <w:p w:rsidR="003B3F0D" w:rsidRDefault="00B82C5B">
      <w:pPr>
        <w:pStyle w:val="afffffff"/>
        <w:spacing w:before="156" w:after="156"/>
      </w:pPr>
      <w:bookmarkStart w:id="261" w:name="_Toc137763671"/>
      <w:bookmarkStart w:id="262" w:name="_Toc182429432"/>
      <w:r>
        <w:t xml:space="preserve">8.3 </w:t>
      </w:r>
      <w:bookmarkEnd w:id="261"/>
      <w:r>
        <w:rPr>
          <w:rFonts w:hint="eastAsia"/>
        </w:rPr>
        <w:t>线路中心计算机系统</w:t>
      </w:r>
      <w:bookmarkEnd w:id="262"/>
    </w:p>
    <w:p w:rsidR="003B3F0D" w:rsidRDefault="00B82C5B">
      <w:pPr>
        <w:pStyle w:val="afffff0"/>
        <w:ind w:firstLine="420"/>
      </w:pPr>
      <w:r>
        <w:rPr>
          <w:rFonts w:hint="eastAsia"/>
        </w:rPr>
        <w:lastRenderedPageBreak/>
        <w:t>线路中心计算机系统适用于</w:t>
      </w:r>
      <w:r>
        <w:rPr>
          <w:rFonts w:hint="eastAsia"/>
          <w:lang w:val="en-GB"/>
        </w:rPr>
        <w:t>城市轨道交通AFC系统</w:t>
      </w:r>
      <w:r>
        <w:rPr>
          <w:rFonts w:hint="eastAsia"/>
        </w:rPr>
        <w:t>五层架构，功能主要包括运营管理、车票管理、收益管理、系统维护、报表管理、清算对账等。</w:t>
      </w:r>
      <w:r>
        <w:rPr>
          <w:rFonts w:hAnsi="宋体" w:hint="eastAsia"/>
        </w:rPr>
        <w:t>包括但不限于以下要求：</w:t>
      </w:r>
    </w:p>
    <w:p w:rsidR="003B3F0D" w:rsidRDefault="00B82C5B">
      <w:pPr>
        <w:pStyle w:val="afffff0"/>
        <w:ind w:firstLine="420"/>
      </w:pPr>
      <w:bookmarkStart w:id="263" w:name="_Toc137763672"/>
      <w:r>
        <w:rPr>
          <w:rFonts w:hint="eastAsia"/>
        </w:rPr>
        <w:t>——运营管理应实现设备监视、设备控制、客流监视、数据导入导出、参数管理、软件管理、时钟管理、运营模式管理及运营结束处理等；</w:t>
      </w:r>
    </w:p>
    <w:p w:rsidR="003B3F0D" w:rsidRDefault="00B82C5B">
      <w:pPr>
        <w:pStyle w:val="afffff0"/>
        <w:ind w:firstLine="420"/>
      </w:pPr>
      <w:r>
        <w:rPr>
          <w:rFonts w:hint="eastAsia"/>
        </w:rPr>
        <w:t>——车票管理应实现库存查询、盘点及车票库存报警参数设置等；</w:t>
      </w:r>
    </w:p>
    <w:p w:rsidR="003B3F0D" w:rsidRDefault="00B82C5B">
      <w:pPr>
        <w:pStyle w:val="afffff0"/>
        <w:ind w:firstLine="420"/>
      </w:pPr>
      <w:r>
        <w:rPr>
          <w:rFonts w:hint="eastAsia"/>
        </w:rPr>
        <w:t>——收益管理应完成和A</w:t>
      </w:r>
      <w:r>
        <w:t>NCC/</w:t>
      </w:r>
      <w:r>
        <w:rPr>
          <w:rFonts w:hint="eastAsia"/>
        </w:rPr>
        <w:t>ACC的对账以用各类收入统计等；</w:t>
      </w:r>
    </w:p>
    <w:p w:rsidR="003B3F0D" w:rsidRDefault="00B82C5B">
      <w:pPr>
        <w:pStyle w:val="afffff0"/>
        <w:ind w:firstLine="420"/>
      </w:pPr>
      <w:r>
        <w:rPr>
          <w:rFonts w:hint="eastAsia"/>
        </w:rPr>
        <w:t>——系统维护应实现用户管理、权限管理、软件管理、日志管理等；</w:t>
      </w:r>
    </w:p>
    <w:bookmarkEnd w:id="263"/>
    <w:p w:rsidR="003B3F0D" w:rsidRDefault="00B82C5B">
      <w:pPr>
        <w:pStyle w:val="afffff0"/>
        <w:ind w:firstLine="420"/>
      </w:pPr>
      <w:r>
        <w:rPr>
          <w:rFonts w:hint="eastAsia"/>
        </w:rPr>
        <w:t>——报表管理应按用户输入的报表周期生成，可由用户控制生成报表。报表周期应至少包括日报表、周报表、月报表、季度报表、年报表及自选报表等；</w:t>
      </w:r>
    </w:p>
    <w:p w:rsidR="003B3F0D" w:rsidRDefault="00B82C5B">
      <w:pPr>
        <w:pStyle w:val="afffff0"/>
        <w:ind w:firstLine="420"/>
      </w:pPr>
      <w:r>
        <w:rPr>
          <w:rFonts w:hint="eastAsia"/>
        </w:rPr>
        <w:t>——清算对帐应能每日定时接收A</w:t>
      </w:r>
      <w:r>
        <w:t>NCC/</w:t>
      </w:r>
      <w:r>
        <w:rPr>
          <w:rFonts w:hint="eastAsia"/>
        </w:rPr>
        <w:t>ACC下发的各类交易数据对账文件，并通过对账文件生成相关清算类报表、对账报表和申诉报表。</w:t>
      </w:r>
    </w:p>
    <w:p w:rsidR="003B3F0D" w:rsidRDefault="00B82C5B">
      <w:pPr>
        <w:pStyle w:val="afffffff"/>
        <w:spacing w:before="156" w:after="156"/>
      </w:pPr>
      <w:bookmarkStart w:id="264" w:name="_Toc182429433"/>
      <w:r>
        <w:t>8.4</w:t>
      </w:r>
      <w:r>
        <w:rPr>
          <w:rFonts w:hint="eastAsia"/>
        </w:rPr>
        <w:t xml:space="preserve">　</w:t>
      </w:r>
      <w:bookmarkEnd w:id="259"/>
      <w:r>
        <w:t>AFC</w:t>
      </w:r>
      <w:r>
        <w:rPr>
          <w:rFonts w:hint="eastAsia"/>
        </w:rPr>
        <w:t>线网管理中心系统</w:t>
      </w:r>
      <w:bookmarkEnd w:id="264"/>
    </w:p>
    <w:p w:rsidR="003B3F0D" w:rsidRDefault="00B82C5B">
      <w:pPr>
        <w:pStyle w:val="afffff0"/>
        <w:ind w:firstLine="420"/>
      </w:pPr>
      <w:bookmarkStart w:id="265" w:name="_Toc137763654"/>
      <w:r>
        <w:rPr>
          <w:rFonts w:hint="eastAsia"/>
        </w:rPr>
        <w:t>AFC线网管理中心系统适用于</w:t>
      </w:r>
      <w:r>
        <w:rPr>
          <w:rFonts w:hint="eastAsia"/>
          <w:lang w:val="en-GB"/>
        </w:rPr>
        <w:t>城市轨道交通AFC系统</w:t>
      </w:r>
      <w:r>
        <w:rPr>
          <w:rFonts w:hint="eastAsia"/>
        </w:rPr>
        <w:t>四层架构，功能主要包括收益管理、清算管理、票务管理、运营管理、参数管理、密钥管理、系统管理、运行监测、数据分析、容灾备份等功能。AFC线网管理中心系统应包含ACC和LC系统的全部功能。</w:t>
      </w:r>
    </w:p>
    <w:p w:rsidR="003B3F0D" w:rsidRDefault="00B82C5B">
      <w:pPr>
        <w:pStyle w:val="afffffff"/>
        <w:spacing w:before="156" w:after="156"/>
      </w:pPr>
      <w:bookmarkStart w:id="266" w:name="_Toc182429434"/>
      <w:bookmarkEnd w:id="265"/>
      <w:r>
        <w:rPr>
          <w:rFonts w:hint="eastAsia"/>
        </w:rPr>
        <w:t>8.</w:t>
      </w:r>
      <w:r>
        <w:t>5</w:t>
      </w:r>
      <w:r>
        <w:rPr>
          <w:rFonts w:hint="eastAsia"/>
        </w:rPr>
        <w:t xml:space="preserve">　车站计算机系统</w:t>
      </w:r>
      <w:bookmarkEnd w:id="266"/>
    </w:p>
    <w:p w:rsidR="003B3F0D" w:rsidRDefault="00B82C5B">
      <w:pPr>
        <w:pStyle w:val="afffff0"/>
        <w:ind w:firstLine="420"/>
      </w:pPr>
      <w:r>
        <w:rPr>
          <w:rFonts w:hint="eastAsia"/>
        </w:rPr>
        <w:t>车站计算机系统的功能主要包括运营管理、车票管理、收益管理、系统维护等。</w:t>
      </w:r>
      <w:r>
        <w:rPr>
          <w:rFonts w:hAnsi="宋体" w:hint="eastAsia"/>
        </w:rPr>
        <w:t>包括但不限于以下要求：</w:t>
      </w:r>
    </w:p>
    <w:p w:rsidR="003B3F0D" w:rsidRDefault="00B82C5B">
      <w:pPr>
        <w:pStyle w:val="afffff0"/>
        <w:ind w:firstLine="420"/>
      </w:pPr>
      <w:r>
        <w:rPr>
          <w:rFonts w:hint="eastAsia"/>
        </w:rPr>
        <w:t>——运营管理应实现设备监视、设备控制、客流监视、数据导入导出、参数管理、软件管理、时钟管理、运营模式管理及运营结束处理等；</w:t>
      </w:r>
    </w:p>
    <w:p w:rsidR="003B3F0D" w:rsidRDefault="00B82C5B">
      <w:pPr>
        <w:pStyle w:val="afffff0"/>
        <w:ind w:firstLine="420"/>
      </w:pPr>
      <w:r>
        <w:rPr>
          <w:rFonts w:hint="eastAsia"/>
        </w:rPr>
        <w:t>——车票管理应完成车站车票管理，实现库存查询、盘点等；</w:t>
      </w:r>
    </w:p>
    <w:p w:rsidR="003B3F0D" w:rsidRDefault="00B82C5B">
      <w:pPr>
        <w:pStyle w:val="afffff0"/>
        <w:ind w:firstLine="420"/>
      </w:pPr>
      <w:r>
        <w:rPr>
          <w:rFonts w:hint="eastAsia"/>
        </w:rPr>
        <w:t>——收益管理应完成售票员结算、设备收益统计、车站收益统计以及车站各类收入统计等；</w:t>
      </w:r>
    </w:p>
    <w:p w:rsidR="003B3F0D" w:rsidRDefault="00B82C5B">
      <w:pPr>
        <w:pStyle w:val="afffff0"/>
        <w:ind w:firstLine="420"/>
      </w:pPr>
      <w:r>
        <w:rPr>
          <w:rFonts w:hint="eastAsia"/>
        </w:rPr>
        <w:t>——系统维护应实现软件管理、日志管理等。</w:t>
      </w:r>
    </w:p>
    <w:p w:rsidR="003B3F0D" w:rsidRDefault="00B82C5B">
      <w:pPr>
        <w:pStyle w:val="afffffff"/>
        <w:spacing w:before="156" w:after="156"/>
      </w:pPr>
      <w:bookmarkStart w:id="267" w:name="_Toc182429435"/>
      <w:bookmarkStart w:id="268" w:name="_Toc450742496"/>
      <w:r>
        <w:rPr>
          <w:rFonts w:hint="eastAsia"/>
        </w:rPr>
        <w:t>8.</w:t>
      </w:r>
      <w:r>
        <w:t>6</w:t>
      </w:r>
      <w:r>
        <w:rPr>
          <w:rFonts w:hint="eastAsia"/>
        </w:rPr>
        <w:t xml:space="preserve">　车站终端设备</w:t>
      </w:r>
      <w:bookmarkEnd w:id="267"/>
    </w:p>
    <w:p w:rsidR="003B3F0D" w:rsidRDefault="00B82C5B">
      <w:pPr>
        <w:pStyle w:val="aff4"/>
        <w:numPr>
          <w:ilvl w:val="0"/>
          <w:numId w:val="0"/>
        </w:numPr>
        <w:spacing w:before="156" w:after="156"/>
        <w:rPr>
          <w:rFonts w:hAnsi="黑体"/>
        </w:rPr>
      </w:pPr>
      <w:r>
        <w:rPr>
          <w:rFonts w:hAnsi="黑体" w:hint="eastAsia"/>
        </w:rPr>
        <w:t>8.6.1 通用功能</w:t>
      </w:r>
    </w:p>
    <w:p w:rsidR="003B3F0D" w:rsidRDefault="00B82C5B">
      <w:pPr>
        <w:widowControl/>
        <w:spacing w:line="240" w:lineRule="auto"/>
        <w:ind w:firstLineChars="200" w:firstLine="420"/>
        <w:jc w:val="left"/>
      </w:pPr>
      <w:r>
        <w:rPr>
          <w:rFonts w:hint="eastAsia"/>
        </w:rPr>
        <w:t>车站终端设备应具备以下功能：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应具有正常服务模式、降级服务模式、维护模式、故障模式和紧急模式；</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在正常服务模式下，应具备独立运行能力；</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应具备自诊断功能，当</w:t>
      </w:r>
      <w:r>
        <w:rPr>
          <w:rFonts w:ascii="Times New Roman" w:hAnsi="Times New Roman"/>
          <w:color w:val="000000"/>
          <w:kern w:val="0"/>
          <w:lang w:bidi="ar"/>
        </w:rPr>
        <w:t>SLE</w:t>
      </w:r>
      <w:r>
        <w:rPr>
          <w:rFonts w:ascii="宋体" w:hAnsi="宋体" w:cs="宋体" w:hint="eastAsia"/>
          <w:color w:val="000000"/>
          <w:kern w:val="0"/>
          <w:lang w:bidi="ar"/>
        </w:rPr>
        <w:t>发生故障时应能自动进入故障模式，并应上传故障信息；当</w:t>
      </w:r>
      <w:r>
        <w:rPr>
          <w:rFonts w:ascii="Times New Roman" w:hAnsi="Times New Roman"/>
          <w:color w:val="000000"/>
          <w:kern w:val="0"/>
          <w:lang w:bidi="ar"/>
        </w:rPr>
        <w:t>SLE</w:t>
      </w:r>
      <w:r>
        <w:rPr>
          <w:rFonts w:ascii="宋体" w:hAnsi="宋体" w:cs="宋体" w:hint="eastAsia"/>
          <w:color w:val="000000"/>
          <w:kern w:val="0"/>
          <w:lang w:bidi="ar"/>
        </w:rPr>
        <w:t>故障消除后应能自动恢复正常服务模式；</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应具备模块状态的监视、控制、测试和复位等功能；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应提供设备故障代码和通信状态显示，可查询设备内部寄存器数据、时间、软件版本及设备编号；</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w:t>
      </w:r>
      <w:proofErr w:type="gramStart"/>
      <w:r>
        <w:rPr>
          <w:rFonts w:ascii="宋体" w:hAnsi="宋体" w:cs="宋体" w:hint="eastAsia"/>
          <w:color w:val="000000"/>
          <w:kern w:val="0"/>
          <w:lang w:bidi="ar"/>
        </w:rPr>
        <w:t>能至少</w:t>
      </w:r>
      <w:proofErr w:type="gramEnd"/>
      <w:r>
        <w:rPr>
          <w:rFonts w:ascii="宋体" w:hAnsi="宋体" w:cs="宋体" w:hint="eastAsia"/>
          <w:color w:val="000000"/>
          <w:kern w:val="0"/>
          <w:lang w:bidi="ar"/>
        </w:rPr>
        <w:t>保存最近</w:t>
      </w:r>
      <w:r>
        <w:rPr>
          <w:rFonts w:ascii="Times New Roman" w:hAnsi="Times New Roman"/>
          <w:color w:val="000000"/>
          <w:kern w:val="0"/>
          <w:lang w:bidi="ar"/>
        </w:rPr>
        <w:t>7</w:t>
      </w:r>
      <w:r>
        <w:rPr>
          <w:rFonts w:ascii="Times New Roman" w:hAnsi="Times New Roman" w:hint="eastAsia"/>
          <w:color w:val="000000"/>
          <w:kern w:val="0"/>
          <w:lang w:bidi="ar"/>
        </w:rPr>
        <w:t>天</w:t>
      </w:r>
      <w:r>
        <w:rPr>
          <w:rFonts w:ascii="宋体" w:hAnsi="宋体" w:cs="宋体" w:hint="eastAsia"/>
          <w:color w:val="000000"/>
          <w:kern w:val="0"/>
          <w:lang w:bidi="ar"/>
        </w:rPr>
        <w:t>的交易数据、收益数据和设备日志，状态数据应保留最新状态；</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应具有休眠及唤醒功能；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通信中断时，应具有离线工作和数据保存能力。当通信恢复后应能</w:t>
      </w:r>
      <w:proofErr w:type="gramStart"/>
      <w:r>
        <w:rPr>
          <w:rFonts w:ascii="宋体" w:hAnsi="宋体" w:cs="宋体" w:hint="eastAsia"/>
          <w:color w:val="000000"/>
          <w:kern w:val="0"/>
          <w:lang w:bidi="ar"/>
        </w:rPr>
        <w:t>自动补传数据</w:t>
      </w:r>
      <w:proofErr w:type="gramEnd"/>
      <w:r>
        <w:rPr>
          <w:rFonts w:ascii="宋体" w:hAnsi="宋体" w:cs="宋体" w:hint="eastAsia"/>
          <w:color w:val="000000"/>
          <w:kern w:val="0"/>
          <w:lang w:bidi="ar"/>
        </w:rPr>
        <w:t>，应确保数据同步的准确性和完整性；</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应能向上层系统上传交易、设备运营状态等数据，接收上层系统下传的命令、票价表、黑名单及其他参数等数据，并应按参数版本控制要求执行参数管理；</w:t>
      </w:r>
    </w:p>
    <w:p w:rsidR="003B3F0D" w:rsidRDefault="00B82C5B">
      <w:pPr>
        <w:widowControl/>
        <w:spacing w:line="240" w:lineRule="auto"/>
        <w:ind w:firstLineChars="200" w:firstLine="420"/>
        <w:jc w:val="left"/>
        <w:rPr>
          <w:rFonts w:ascii="宋体" w:hAnsi="宋体" w:cs="宋体"/>
          <w:color w:val="000000"/>
          <w:kern w:val="0"/>
          <w:lang w:bidi="ar"/>
        </w:rPr>
      </w:pPr>
      <w:r>
        <w:rPr>
          <w:rFonts w:hint="eastAsia"/>
        </w:rPr>
        <w:lastRenderedPageBreak/>
        <w:t>——</w:t>
      </w:r>
      <w:r>
        <w:rPr>
          <w:rFonts w:ascii="宋体" w:hAnsi="宋体" w:cs="宋体" w:hint="eastAsia"/>
          <w:color w:val="000000"/>
          <w:kern w:val="0"/>
          <w:lang w:bidi="ar"/>
        </w:rPr>
        <w:t>时钟应与上层系统时钟保持自动同步状态，时钟同步偏差超出允许范围时应终止同步并告警；</w:t>
      </w:r>
    </w:p>
    <w:p w:rsidR="003B3F0D" w:rsidRDefault="00B82C5B">
      <w:pPr>
        <w:pStyle w:val="afffff0"/>
        <w:ind w:firstLine="420"/>
      </w:pPr>
      <w:r>
        <w:rPr>
          <w:rFonts w:hint="eastAsia"/>
        </w:rPr>
        <w:t>——车站终端设备内部系统应在外部电源失电时，不被改变或破坏，应确保停电后完成最后一笔交易并能保存断电前的工作状态和内部数据。</w:t>
      </w:r>
    </w:p>
    <w:p w:rsidR="003B3F0D" w:rsidRDefault="00B82C5B">
      <w:pPr>
        <w:pStyle w:val="aff4"/>
        <w:numPr>
          <w:ilvl w:val="0"/>
          <w:numId w:val="0"/>
        </w:numPr>
        <w:spacing w:before="156" w:after="156"/>
        <w:rPr>
          <w:rFonts w:hAnsi="黑体"/>
        </w:rPr>
      </w:pPr>
      <w:r>
        <w:rPr>
          <w:rFonts w:hAnsi="黑体" w:hint="eastAsia"/>
        </w:rPr>
        <w:t>8.6.2　自动售票机</w:t>
      </w:r>
    </w:p>
    <w:p w:rsidR="003B3F0D" w:rsidRDefault="00B82C5B">
      <w:pPr>
        <w:pStyle w:val="afffff0"/>
        <w:spacing w:line="360" w:lineRule="auto"/>
        <w:ind w:firstLineChars="0" w:firstLine="0"/>
      </w:pPr>
      <w:r>
        <w:rPr>
          <w:rFonts w:hint="eastAsia"/>
        </w:rPr>
        <w:t>8.6.2.1 基本功能</w:t>
      </w:r>
    </w:p>
    <w:p w:rsidR="003B3F0D" w:rsidRDefault="00B82C5B">
      <w:pPr>
        <w:widowControl/>
        <w:spacing w:line="240" w:lineRule="auto"/>
        <w:ind w:firstLineChars="200" w:firstLine="420"/>
        <w:jc w:val="left"/>
      </w:pPr>
      <w:r>
        <w:rPr>
          <w:rFonts w:hint="eastAsia"/>
        </w:rPr>
        <w:t>自动售票机应具备以下功能：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应具备发售、赋值有效乘车凭证的功能，实现乘客自助式购票；</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应支持现金和非现金支付功能，可根据运营需要进行选配；</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应具有引导乘客自助购票的相关操作说明和提示；</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应具备一次性出售多张相同金额乘车凭证的功能；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支持现金支付功能的</w:t>
      </w:r>
      <w:r>
        <w:rPr>
          <w:rFonts w:ascii="Times New Roman" w:hAnsi="Times New Roman"/>
          <w:color w:val="000000"/>
          <w:kern w:val="0"/>
          <w:lang w:bidi="ar"/>
        </w:rPr>
        <w:t>TVM</w:t>
      </w:r>
      <w:r>
        <w:rPr>
          <w:rFonts w:ascii="宋体" w:hAnsi="宋体" w:cs="宋体" w:hint="eastAsia"/>
          <w:color w:val="000000"/>
          <w:kern w:val="0"/>
          <w:lang w:bidi="ar"/>
        </w:rPr>
        <w:t>应具备硬币找零或纸币、硬币找零</w:t>
      </w:r>
      <w:proofErr w:type="gramStart"/>
      <w:r>
        <w:rPr>
          <w:rFonts w:ascii="宋体" w:hAnsi="宋体" w:cs="宋体" w:hint="eastAsia"/>
          <w:color w:val="000000"/>
          <w:kern w:val="0"/>
          <w:lang w:bidi="ar"/>
        </w:rPr>
        <w:t>以及原币退还</w:t>
      </w:r>
      <w:proofErr w:type="gramEnd"/>
      <w:r>
        <w:rPr>
          <w:rFonts w:ascii="宋体" w:hAnsi="宋体" w:cs="宋体" w:hint="eastAsia"/>
          <w:color w:val="000000"/>
          <w:kern w:val="0"/>
          <w:lang w:bidi="ar"/>
        </w:rPr>
        <w:t>功能；</w:t>
      </w:r>
    </w:p>
    <w:p w:rsidR="003B3F0D" w:rsidRDefault="00B82C5B">
      <w:pPr>
        <w:widowControl/>
        <w:spacing w:line="240" w:lineRule="auto"/>
        <w:ind w:firstLineChars="200" w:firstLine="420"/>
        <w:jc w:val="left"/>
        <w:rPr>
          <w:rFonts w:ascii="宋体" w:hAnsi="宋体" w:cs="宋体"/>
          <w:color w:val="000000"/>
          <w:kern w:val="0"/>
          <w:lang w:bidi="ar"/>
        </w:rPr>
      </w:pPr>
      <w:r>
        <w:rPr>
          <w:rFonts w:hint="eastAsia"/>
        </w:rPr>
        <w:t>——</w:t>
      </w:r>
      <w:r>
        <w:rPr>
          <w:rFonts w:ascii="宋体" w:hAnsi="宋体" w:cs="宋体" w:hint="eastAsia"/>
          <w:color w:val="000000"/>
          <w:kern w:val="0"/>
          <w:lang w:bidi="ar"/>
        </w:rPr>
        <w:t>当</w:t>
      </w:r>
      <w:r>
        <w:rPr>
          <w:rFonts w:ascii="Times New Roman" w:hAnsi="Times New Roman"/>
          <w:color w:val="000000"/>
          <w:kern w:val="0"/>
          <w:lang w:bidi="ar"/>
        </w:rPr>
        <w:t>TVM</w:t>
      </w:r>
      <w:r>
        <w:rPr>
          <w:rFonts w:ascii="宋体" w:hAnsi="宋体" w:cs="宋体" w:hint="eastAsia"/>
          <w:color w:val="000000"/>
          <w:kern w:val="0"/>
          <w:lang w:bidi="ar"/>
        </w:rPr>
        <w:t>接收到外部供电中断信号时，应能确保完成最后一笔交易。</w:t>
      </w:r>
    </w:p>
    <w:p w:rsidR="003B3F0D" w:rsidRDefault="00B82C5B">
      <w:pPr>
        <w:pStyle w:val="afffff0"/>
        <w:spacing w:line="360" w:lineRule="auto"/>
        <w:ind w:firstLineChars="0" w:firstLine="0"/>
      </w:pPr>
      <w:r>
        <w:rPr>
          <w:rFonts w:hint="eastAsia"/>
        </w:rPr>
        <w:t>8</w:t>
      </w:r>
      <w:r>
        <w:t>.</w:t>
      </w:r>
      <w:r>
        <w:rPr>
          <w:rFonts w:hint="eastAsia"/>
        </w:rPr>
        <w:t>6.</w:t>
      </w:r>
      <w:r>
        <w:t>2.</w:t>
      </w:r>
      <w:r>
        <w:rPr>
          <w:rFonts w:hint="eastAsia"/>
        </w:rPr>
        <w:t>2　纸币及硬币售票</w:t>
      </w:r>
    </w:p>
    <w:p w:rsidR="003B3F0D" w:rsidRDefault="00B82C5B">
      <w:pPr>
        <w:pStyle w:val="afffff0"/>
        <w:ind w:firstLine="420"/>
      </w:pPr>
      <w:r>
        <w:rPr>
          <w:rFonts w:hint="eastAsia"/>
        </w:rPr>
        <w:t>纸币及硬币售票功能包括但不限于以下要求：</w:t>
      </w:r>
    </w:p>
    <w:p w:rsidR="003B3F0D" w:rsidRDefault="00B82C5B">
      <w:pPr>
        <w:pStyle w:val="afffff0"/>
        <w:ind w:firstLine="420"/>
      </w:pPr>
      <w:r>
        <w:rPr>
          <w:rFonts w:hint="eastAsia"/>
        </w:rPr>
        <w:t>——采用先选择车票后付费方式：乘客先选择目的地车站或票价、数量，再付费，在出票和找零时，宜有声光提示；</w:t>
      </w:r>
    </w:p>
    <w:p w:rsidR="003B3F0D" w:rsidRDefault="00B82C5B">
      <w:pPr>
        <w:pStyle w:val="afffff0"/>
        <w:ind w:firstLine="420"/>
      </w:pPr>
      <w:r>
        <w:rPr>
          <w:rFonts w:hint="eastAsia"/>
        </w:rPr>
        <w:t>——乘客可通过一体化触摸显示器选择目的地车站、票价及张数。乘客选择目的地车站后，显示屏上能立即自动弹出该目的地车站的票价、张数的显示框（默认为单张普通票的票价）；乘客也可通过一体化触摸显示器选择票价、张数后，相应的收费金额应立即显示；</w:t>
      </w:r>
    </w:p>
    <w:p w:rsidR="003B3F0D" w:rsidRDefault="00B82C5B">
      <w:pPr>
        <w:pStyle w:val="afffff0"/>
        <w:ind w:firstLine="420"/>
      </w:pPr>
      <w:r>
        <w:rPr>
          <w:rFonts w:hint="eastAsia"/>
        </w:rPr>
        <w:t>——在未支付足够付款金额或乘客未确认前，乘客可按一体化触摸显示器弹出框上的取消按钮中止正在进行的交易。此外，当乘客购票操作间隔超过规定的时间时，TVM将自动中止交易，中止交易</w:t>
      </w:r>
      <w:proofErr w:type="gramStart"/>
      <w:r>
        <w:rPr>
          <w:rFonts w:hint="eastAsia"/>
        </w:rPr>
        <w:t>后原币返还</w:t>
      </w:r>
      <w:proofErr w:type="gramEnd"/>
      <w:r>
        <w:rPr>
          <w:rFonts w:hint="eastAsia"/>
        </w:rPr>
        <w:t>。间隔时间可通过参数设置；</w:t>
      </w:r>
    </w:p>
    <w:p w:rsidR="003B3F0D" w:rsidRDefault="00B82C5B">
      <w:pPr>
        <w:pStyle w:val="afffff0"/>
        <w:ind w:firstLine="420"/>
      </w:pPr>
      <w:r>
        <w:rPr>
          <w:rFonts w:hint="eastAsia"/>
        </w:rPr>
        <w:t>——在上一次购票交易完成后，TVM能自动返回出售单张车票的默认模式；</w:t>
      </w:r>
    </w:p>
    <w:p w:rsidR="003B3F0D" w:rsidRDefault="00B82C5B">
      <w:pPr>
        <w:pStyle w:val="afffff0"/>
        <w:ind w:firstLine="420"/>
      </w:pPr>
      <w:r>
        <w:rPr>
          <w:rFonts w:hint="eastAsia"/>
        </w:rPr>
        <w:t>——在一体化触摸显示器上，对可接受的硬币及纸币面额有明确提示；</w:t>
      </w:r>
    </w:p>
    <w:p w:rsidR="003B3F0D" w:rsidRDefault="00B82C5B">
      <w:pPr>
        <w:pStyle w:val="afffff0"/>
        <w:ind w:firstLine="420"/>
      </w:pPr>
      <w:r>
        <w:rPr>
          <w:rFonts w:hint="eastAsia"/>
        </w:rPr>
        <w:t>——TVM能显示乘客投币数量和金额，根据交易金额，自动计算出正确的硬币找零数量，同时在一体化触摸显示器上显示相应找零金额并自动找零；</w:t>
      </w:r>
    </w:p>
    <w:p w:rsidR="003B3F0D" w:rsidRDefault="00B82C5B">
      <w:pPr>
        <w:pStyle w:val="afffff0"/>
        <w:ind w:firstLine="420"/>
      </w:pPr>
      <w:r>
        <w:rPr>
          <w:rFonts w:hint="eastAsia"/>
        </w:rPr>
        <w:t>——对于乘客的有效和无效操作，TVM提供不同声响确认，同时一体化触摸显示器上有明确的有效操作提示；</w:t>
      </w:r>
    </w:p>
    <w:p w:rsidR="003B3F0D" w:rsidRDefault="00B82C5B">
      <w:pPr>
        <w:pStyle w:val="afffff0"/>
        <w:ind w:firstLine="420"/>
      </w:pPr>
      <w:r>
        <w:rPr>
          <w:rFonts w:hint="eastAsia"/>
        </w:rPr>
        <w:t>——在无效操作和乘客取消操作的情况下，TVM将乘客投入的纸币/</w:t>
      </w:r>
      <w:proofErr w:type="gramStart"/>
      <w:r>
        <w:rPr>
          <w:rFonts w:hint="eastAsia"/>
        </w:rPr>
        <w:t>硬币原币退回</w:t>
      </w:r>
      <w:proofErr w:type="gramEnd"/>
      <w:r>
        <w:rPr>
          <w:rFonts w:hint="eastAsia"/>
        </w:rPr>
        <w:t>；</w:t>
      </w:r>
    </w:p>
    <w:p w:rsidR="003B3F0D" w:rsidRDefault="00B82C5B">
      <w:pPr>
        <w:pStyle w:val="afffff0"/>
        <w:ind w:firstLine="420"/>
      </w:pPr>
      <w:r>
        <w:rPr>
          <w:rFonts w:hint="eastAsia"/>
        </w:rPr>
        <w:t>——当出票口、退币口及</w:t>
      </w:r>
      <w:proofErr w:type="gramStart"/>
      <w:r>
        <w:rPr>
          <w:rFonts w:hint="eastAsia"/>
        </w:rPr>
        <w:t>找零口</w:t>
      </w:r>
      <w:proofErr w:type="gramEnd"/>
      <w:r>
        <w:rPr>
          <w:rFonts w:hint="eastAsia"/>
        </w:rPr>
        <w:t>有车票、硬币时，有明显的提示。</w:t>
      </w:r>
    </w:p>
    <w:p w:rsidR="003B3F0D" w:rsidRDefault="00B82C5B">
      <w:pPr>
        <w:pStyle w:val="afffff0"/>
        <w:spacing w:line="360" w:lineRule="auto"/>
        <w:ind w:firstLineChars="0" w:firstLine="0"/>
      </w:pPr>
      <w:r>
        <w:rPr>
          <w:rFonts w:hint="eastAsia"/>
        </w:rPr>
        <w:t>8.</w:t>
      </w:r>
      <w:r>
        <w:t>6.2.</w:t>
      </w:r>
      <w:r>
        <w:rPr>
          <w:rFonts w:hint="eastAsia"/>
        </w:rPr>
        <w:t>3　储值票售票（如有）</w:t>
      </w:r>
    </w:p>
    <w:p w:rsidR="003B3F0D" w:rsidRDefault="00B82C5B">
      <w:pPr>
        <w:pStyle w:val="afffff0"/>
        <w:ind w:firstLine="420"/>
      </w:pPr>
      <w:r>
        <w:rPr>
          <w:rFonts w:hint="eastAsia"/>
        </w:rPr>
        <w:t>储值票售票功能包括但不限于以下要求：</w:t>
      </w:r>
    </w:p>
    <w:p w:rsidR="003B3F0D" w:rsidRDefault="00B82C5B">
      <w:pPr>
        <w:pStyle w:val="afffff0"/>
        <w:ind w:firstLine="420"/>
      </w:pPr>
      <w:r>
        <w:rPr>
          <w:rFonts w:hint="eastAsia"/>
        </w:rPr>
        <w:t>——乘客可以使用储值</w:t>
      </w:r>
      <w:proofErr w:type="gramStart"/>
      <w:r>
        <w:rPr>
          <w:rFonts w:hint="eastAsia"/>
        </w:rPr>
        <w:t>票支付</w:t>
      </w:r>
      <w:proofErr w:type="gramEnd"/>
      <w:r>
        <w:rPr>
          <w:rFonts w:hint="eastAsia"/>
        </w:rPr>
        <w:t>所需付费金额，购票前先对储值票的有效性进行检查，只有符合要求的储值票才允许购票；</w:t>
      </w:r>
    </w:p>
    <w:p w:rsidR="003B3F0D" w:rsidRDefault="00B82C5B">
      <w:pPr>
        <w:pStyle w:val="afffff0"/>
        <w:ind w:firstLine="420"/>
      </w:pPr>
      <w:r>
        <w:rPr>
          <w:rFonts w:hint="eastAsia"/>
        </w:rPr>
        <w:t>——储值票验证通过后，TVM开始售票，并在储值票上扣除所需的车费；</w:t>
      </w:r>
    </w:p>
    <w:p w:rsidR="003B3F0D" w:rsidRDefault="00B82C5B">
      <w:pPr>
        <w:pStyle w:val="afffff0"/>
        <w:ind w:firstLine="420"/>
      </w:pPr>
      <w:r>
        <w:rPr>
          <w:rFonts w:hint="eastAsia"/>
        </w:rPr>
        <w:t>——车票发售完成后，储值票将退还给乘客。</w:t>
      </w:r>
    </w:p>
    <w:p w:rsidR="003B3F0D" w:rsidRDefault="00B82C5B">
      <w:pPr>
        <w:pStyle w:val="afffff0"/>
        <w:spacing w:line="360" w:lineRule="auto"/>
        <w:ind w:firstLineChars="0" w:firstLine="0"/>
      </w:pPr>
      <w:r>
        <w:rPr>
          <w:rFonts w:hint="eastAsia"/>
        </w:rPr>
        <w:t>8.</w:t>
      </w:r>
      <w:r>
        <w:t>6.2.</w:t>
      </w:r>
      <w:r>
        <w:rPr>
          <w:rFonts w:hint="eastAsia"/>
        </w:rPr>
        <w:t xml:space="preserve">4　</w:t>
      </w:r>
      <w:proofErr w:type="gramStart"/>
      <w:r>
        <w:rPr>
          <w:rFonts w:hint="eastAsia"/>
        </w:rPr>
        <w:t>二维码售票</w:t>
      </w:r>
      <w:proofErr w:type="gramEnd"/>
    </w:p>
    <w:p w:rsidR="003B3F0D" w:rsidRDefault="00B82C5B">
      <w:pPr>
        <w:pStyle w:val="afffff0"/>
        <w:ind w:firstLine="420"/>
      </w:pPr>
      <w:proofErr w:type="gramStart"/>
      <w:r>
        <w:rPr>
          <w:rFonts w:hint="eastAsia"/>
        </w:rPr>
        <w:t>二维码售票</w:t>
      </w:r>
      <w:proofErr w:type="gramEnd"/>
      <w:r>
        <w:rPr>
          <w:rFonts w:hint="eastAsia"/>
        </w:rPr>
        <w:t>功能包括但不限于以下要求：</w:t>
      </w:r>
    </w:p>
    <w:p w:rsidR="003B3F0D" w:rsidRDefault="00B82C5B">
      <w:pPr>
        <w:pStyle w:val="afffff0"/>
        <w:ind w:firstLine="420"/>
      </w:pPr>
      <w:r>
        <w:rPr>
          <w:rFonts w:hint="eastAsia"/>
        </w:rPr>
        <w:lastRenderedPageBreak/>
        <w:t>——用户选择路线、站点、票价、张数后，TVM向互联网票务平台提交订单申请，由互联网票务平台生成业务订单并返回给TVM统一支付二</w:t>
      </w:r>
      <w:proofErr w:type="gramStart"/>
      <w:r>
        <w:rPr>
          <w:rFonts w:hint="eastAsia"/>
        </w:rPr>
        <w:t>维码串</w:t>
      </w:r>
      <w:proofErr w:type="gramEnd"/>
      <w:r>
        <w:rPr>
          <w:rFonts w:hint="eastAsia"/>
        </w:rPr>
        <w:t>；</w:t>
      </w:r>
    </w:p>
    <w:p w:rsidR="003B3F0D" w:rsidRDefault="00B82C5B">
      <w:pPr>
        <w:pStyle w:val="afffff0"/>
        <w:ind w:firstLine="420"/>
      </w:pPr>
      <w:r>
        <w:rPr>
          <w:rFonts w:hint="eastAsia"/>
        </w:rPr>
        <w:t>——TVM根据互联网票务平台返回的二</w:t>
      </w:r>
      <w:proofErr w:type="gramStart"/>
      <w:r>
        <w:rPr>
          <w:rFonts w:hint="eastAsia"/>
        </w:rPr>
        <w:t>维码串</w:t>
      </w:r>
      <w:proofErr w:type="gramEnd"/>
      <w:r>
        <w:rPr>
          <w:rFonts w:hint="eastAsia"/>
        </w:rPr>
        <w:t>，生成</w:t>
      </w:r>
      <w:proofErr w:type="gramStart"/>
      <w:r>
        <w:rPr>
          <w:rFonts w:hint="eastAsia"/>
        </w:rPr>
        <w:t>二维码并</w:t>
      </w:r>
      <w:proofErr w:type="gramEnd"/>
      <w:r>
        <w:rPr>
          <w:rFonts w:hint="eastAsia"/>
        </w:rPr>
        <w:t>在一体化触摸显示器上展示给用户；</w:t>
      </w:r>
    </w:p>
    <w:p w:rsidR="003B3F0D" w:rsidRDefault="00B82C5B">
      <w:pPr>
        <w:pStyle w:val="afffff0"/>
        <w:ind w:firstLine="420"/>
      </w:pPr>
      <w:r>
        <w:rPr>
          <w:rFonts w:hint="eastAsia"/>
        </w:rPr>
        <w:t>——乘客使用手持移动终端扫描TVM一体化触摸显示器上的二维码，核对金额后确认支付；</w:t>
      </w:r>
    </w:p>
    <w:p w:rsidR="003B3F0D" w:rsidRDefault="00B82C5B">
      <w:pPr>
        <w:pStyle w:val="afffff0"/>
        <w:ind w:firstLine="420"/>
        <w:rPr>
          <w:lang w:eastAsia="zh-Hans"/>
        </w:rPr>
      </w:pPr>
      <w:r>
        <w:rPr>
          <w:rFonts w:hint="eastAsia"/>
        </w:rPr>
        <w:t>——TVM显示</w:t>
      </w:r>
      <w:proofErr w:type="gramStart"/>
      <w:r>
        <w:rPr>
          <w:rFonts w:hint="eastAsia"/>
        </w:rPr>
        <w:t>二维码后</w:t>
      </w:r>
      <w:proofErr w:type="gramEnd"/>
      <w:r>
        <w:rPr>
          <w:rFonts w:hint="eastAsia"/>
        </w:rPr>
        <w:t>，每3秒向互联网票务平台进行一次订单查询，</w:t>
      </w:r>
      <w:r>
        <w:rPr>
          <w:rFonts w:hint="eastAsia"/>
          <w:lang w:eastAsia="zh-Hans"/>
        </w:rPr>
        <w:t>直到倒计时结束前返回确切结果</w:t>
      </w:r>
      <w:r>
        <w:rPr>
          <w:lang w:eastAsia="zh-Hans"/>
        </w:rPr>
        <w:t>，</w:t>
      </w:r>
      <w:r>
        <w:rPr>
          <w:rFonts w:hint="eastAsia"/>
          <w:lang w:eastAsia="zh-Hans"/>
        </w:rPr>
        <w:t>支付成功后TVM出票</w:t>
      </w:r>
      <w:r>
        <w:rPr>
          <w:lang w:eastAsia="zh-Hans"/>
        </w:rPr>
        <w:t>；</w:t>
      </w:r>
    </w:p>
    <w:p w:rsidR="003B3F0D" w:rsidRDefault="00B82C5B">
      <w:pPr>
        <w:pStyle w:val="afffff0"/>
        <w:ind w:firstLine="420"/>
      </w:pPr>
      <w:r>
        <w:rPr>
          <w:rFonts w:hint="eastAsia"/>
        </w:rPr>
        <w:t>——</w:t>
      </w:r>
      <w:r>
        <w:rPr>
          <w:rFonts w:hint="eastAsia"/>
          <w:lang w:eastAsia="zh-Hans"/>
        </w:rPr>
        <w:t>在支付倒计时结束前</w:t>
      </w:r>
      <w:r>
        <w:rPr>
          <w:lang w:eastAsia="zh-Hans"/>
        </w:rPr>
        <w:t>，</w:t>
      </w:r>
      <w:r>
        <w:rPr>
          <w:rFonts w:hint="eastAsia"/>
          <w:lang w:eastAsia="zh-Hans"/>
        </w:rPr>
        <w:t>用户点击“取消”按键后或支付倒计时结束后或支付撤销</w:t>
      </w:r>
      <w:r>
        <w:rPr>
          <w:lang w:eastAsia="zh-Hans"/>
        </w:rPr>
        <w:t>，</w:t>
      </w:r>
      <w:r>
        <w:rPr>
          <w:rFonts w:hint="eastAsia"/>
          <w:lang w:eastAsia="zh-Hans"/>
        </w:rPr>
        <w:t>TVM发起订单撤销结束购票流程</w:t>
      </w:r>
      <w:r>
        <w:rPr>
          <w:lang w:eastAsia="zh-Hans"/>
        </w:rPr>
        <w:t>。</w:t>
      </w:r>
    </w:p>
    <w:p w:rsidR="003B3F0D" w:rsidRDefault="00B82C5B">
      <w:pPr>
        <w:pStyle w:val="afffff0"/>
        <w:spacing w:line="360" w:lineRule="auto"/>
        <w:ind w:firstLineChars="0" w:firstLine="0"/>
      </w:pPr>
      <w:r>
        <w:rPr>
          <w:rFonts w:hint="eastAsia"/>
        </w:rPr>
        <w:t>8.</w:t>
      </w:r>
      <w:r>
        <w:t>6.2.</w:t>
      </w:r>
      <w:r>
        <w:rPr>
          <w:rFonts w:hint="eastAsia"/>
        </w:rPr>
        <w:t>5　充值（如有）</w:t>
      </w:r>
    </w:p>
    <w:p w:rsidR="003B3F0D" w:rsidRDefault="00B82C5B">
      <w:pPr>
        <w:pStyle w:val="afffff0"/>
        <w:ind w:firstLine="420"/>
      </w:pPr>
      <w:r>
        <w:rPr>
          <w:rFonts w:hint="eastAsia"/>
        </w:rPr>
        <w:t>充值功能包括但不限于以下要求：</w:t>
      </w:r>
    </w:p>
    <w:p w:rsidR="003B3F0D" w:rsidRDefault="00B82C5B">
      <w:pPr>
        <w:pStyle w:val="afffff0"/>
        <w:ind w:firstLine="420"/>
      </w:pPr>
      <w:r>
        <w:rPr>
          <w:rFonts w:hint="eastAsia"/>
        </w:rPr>
        <w:t>——</w:t>
      </w:r>
      <w:proofErr w:type="gramStart"/>
      <w:r>
        <w:rPr>
          <w:rFonts w:hint="eastAsia"/>
        </w:rPr>
        <w:t>乘客将储值</w:t>
      </w:r>
      <w:proofErr w:type="gramEnd"/>
      <w:r>
        <w:rPr>
          <w:rFonts w:hint="eastAsia"/>
        </w:rPr>
        <w:t>票插入储值票插口中，TVM将显示该车票的余额，</w:t>
      </w:r>
      <w:proofErr w:type="gramStart"/>
      <w:r>
        <w:rPr>
          <w:rFonts w:hint="eastAsia"/>
        </w:rPr>
        <w:t>如储值</w:t>
      </w:r>
      <w:proofErr w:type="gramEnd"/>
      <w:r>
        <w:rPr>
          <w:rFonts w:hint="eastAsia"/>
        </w:rPr>
        <w:t>票无效，TVM将向乘客显示车票无效并退回车票；</w:t>
      </w:r>
    </w:p>
    <w:p w:rsidR="003B3F0D" w:rsidRDefault="00B82C5B">
      <w:pPr>
        <w:pStyle w:val="afffff0"/>
        <w:ind w:firstLine="420"/>
      </w:pPr>
      <w:r>
        <w:rPr>
          <w:rFonts w:hint="eastAsia"/>
        </w:rPr>
        <w:t>——乘客将纸币投入TVM中，TVM将显示已投入纸币的总金额。充值金额上限可由参数进行设置，并且通过中心计算机设置每次充值金额上限；</w:t>
      </w:r>
    </w:p>
    <w:p w:rsidR="003B3F0D" w:rsidRDefault="00B82C5B">
      <w:pPr>
        <w:pStyle w:val="afffff0"/>
        <w:ind w:firstLine="420"/>
      </w:pPr>
      <w:r>
        <w:rPr>
          <w:rFonts w:hint="eastAsia"/>
        </w:rPr>
        <w:t>——乘客按确认键后，TVM按照投入的总金额开始充值处理；</w:t>
      </w:r>
    </w:p>
    <w:p w:rsidR="003B3F0D" w:rsidRDefault="00B82C5B">
      <w:pPr>
        <w:pStyle w:val="afffff0"/>
        <w:ind w:firstLine="420"/>
      </w:pPr>
      <w:r>
        <w:rPr>
          <w:rFonts w:hint="eastAsia"/>
        </w:rPr>
        <w:t>——在乘客未确认前，乘客可按取消按钮中止正在进行的交易。另外，当乘客超过所规定的时间仍未确认，TVM将自动中止交易，中止交易后返还已投入的纸币及储值卡（所退纸币款为乘客所投入的纸币），超时限值应可参数设置；</w:t>
      </w:r>
    </w:p>
    <w:p w:rsidR="003B3F0D" w:rsidRDefault="00B82C5B">
      <w:pPr>
        <w:pStyle w:val="afffff0"/>
        <w:ind w:firstLine="420"/>
      </w:pPr>
      <w:r>
        <w:rPr>
          <w:rFonts w:hint="eastAsia"/>
        </w:rPr>
        <w:t>——充值前在显示屏上显示车票余值，充值后显示车票的新余值。充</w:t>
      </w:r>
      <w:proofErr w:type="gramStart"/>
      <w:r>
        <w:rPr>
          <w:rFonts w:hint="eastAsia"/>
        </w:rPr>
        <w:t>值处理</w:t>
      </w:r>
      <w:proofErr w:type="gramEnd"/>
      <w:r>
        <w:rPr>
          <w:rFonts w:hint="eastAsia"/>
        </w:rPr>
        <w:t>时优先考虑车票的欠费金额，当车票的欠费部分补完后，余下的才作为实际的车票余额；</w:t>
      </w:r>
    </w:p>
    <w:p w:rsidR="003B3F0D" w:rsidRDefault="00B82C5B">
      <w:pPr>
        <w:pStyle w:val="afffff0"/>
        <w:ind w:firstLine="420"/>
      </w:pPr>
      <w:r>
        <w:rPr>
          <w:rFonts w:hint="eastAsia"/>
        </w:rPr>
        <w:t>——充</w:t>
      </w:r>
      <w:proofErr w:type="gramStart"/>
      <w:r>
        <w:rPr>
          <w:rFonts w:hint="eastAsia"/>
        </w:rPr>
        <w:t>值操作</w:t>
      </w:r>
      <w:proofErr w:type="gramEnd"/>
      <w:r>
        <w:rPr>
          <w:rFonts w:hint="eastAsia"/>
        </w:rPr>
        <w:t>可接受的币种为人民币10元、20元、50元、100元；</w:t>
      </w:r>
    </w:p>
    <w:p w:rsidR="003B3F0D" w:rsidRDefault="00B82C5B">
      <w:pPr>
        <w:pStyle w:val="afffff0"/>
        <w:ind w:firstLine="420"/>
      </w:pPr>
      <w:r>
        <w:rPr>
          <w:rFonts w:hint="eastAsia"/>
        </w:rPr>
        <w:t>——在对储值票进行充值时，对其有效性进行检查；</w:t>
      </w:r>
    </w:p>
    <w:p w:rsidR="003B3F0D" w:rsidRDefault="00B82C5B">
      <w:pPr>
        <w:pStyle w:val="afffff0"/>
        <w:ind w:firstLine="420"/>
      </w:pPr>
      <w:r>
        <w:rPr>
          <w:rFonts w:hint="eastAsia"/>
        </w:rPr>
        <w:t>——TVM可打印充值凭证，并指示乘客可到乘客服务中心持充值凭证索取发票。</w:t>
      </w:r>
    </w:p>
    <w:p w:rsidR="003B3F0D" w:rsidRDefault="00B82C5B">
      <w:pPr>
        <w:pStyle w:val="afffff0"/>
        <w:spacing w:line="360" w:lineRule="auto"/>
        <w:ind w:firstLineChars="0" w:firstLine="0"/>
      </w:pPr>
      <w:r>
        <w:rPr>
          <w:rFonts w:hint="eastAsia"/>
        </w:rPr>
        <w:t>8.</w:t>
      </w:r>
      <w:r>
        <w:t>6.2.</w:t>
      </w:r>
      <w:r>
        <w:rPr>
          <w:rFonts w:hint="eastAsia"/>
        </w:rPr>
        <w:t>6　与车站计算机通信</w:t>
      </w:r>
    </w:p>
    <w:p w:rsidR="003B3F0D" w:rsidRDefault="00B82C5B">
      <w:pPr>
        <w:pStyle w:val="afffff0"/>
        <w:ind w:firstLine="420"/>
      </w:pPr>
      <w:r>
        <w:rPr>
          <w:rFonts w:hint="eastAsia"/>
        </w:rPr>
        <w:t>通过车站局域网网络连接到SC，上传车票处理交易、寄存器及设备运行状态日志等数据；接收SC或LC/</w:t>
      </w:r>
      <w:r>
        <w:t>ACC/</w:t>
      </w:r>
      <w:r>
        <w:rPr>
          <w:rFonts w:hint="eastAsia"/>
        </w:rPr>
        <w:t>ANCC下传的命令、票价表、黑名单及其它参数等数据，并能对版本控制参数执行自动生效处理；具有与时钟服务器同步时钟的功能。</w:t>
      </w:r>
    </w:p>
    <w:p w:rsidR="003B3F0D" w:rsidRDefault="00B82C5B">
      <w:pPr>
        <w:pStyle w:val="aff4"/>
        <w:numPr>
          <w:ilvl w:val="0"/>
          <w:numId w:val="0"/>
        </w:numPr>
        <w:spacing w:before="156" w:after="156"/>
        <w:rPr>
          <w:rFonts w:hAnsi="黑体"/>
        </w:rPr>
      </w:pPr>
      <w:r>
        <w:rPr>
          <w:rFonts w:hAnsi="黑体" w:hint="eastAsia"/>
        </w:rPr>
        <w:t>8.6.3　自动检票机</w:t>
      </w:r>
    </w:p>
    <w:p w:rsidR="003B3F0D" w:rsidRDefault="00B82C5B">
      <w:pPr>
        <w:pStyle w:val="afffff0"/>
        <w:spacing w:line="360" w:lineRule="auto"/>
        <w:ind w:firstLineChars="0" w:firstLine="0"/>
      </w:pPr>
      <w:r>
        <w:rPr>
          <w:rFonts w:hint="eastAsia"/>
        </w:rPr>
        <w:t>8.6.3.1 基本功能</w:t>
      </w:r>
    </w:p>
    <w:p w:rsidR="003B3F0D" w:rsidRDefault="00B82C5B">
      <w:pPr>
        <w:pStyle w:val="afffff0"/>
        <w:ind w:firstLine="420"/>
      </w:pPr>
      <w:r>
        <w:rPr>
          <w:rFonts w:hint="eastAsia"/>
        </w:rPr>
        <w:t>自动售票机应具备检票、车票回收、通行等功能。能满足乘客右手持票快速通过AGM的需求；能对乘客持有票卡进行检查。具有黑名单处理功能，对于有效的车票应开启通道阻挡装置让乘客通过。对非</w:t>
      </w:r>
      <w:proofErr w:type="gramStart"/>
      <w:r>
        <w:rPr>
          <w:rFonts w:hint="eastAsia"/>
        </w:rPr>
        <w:t>回收类票采用</w:t>
      </w:r>
      <w:proofErr w:type="gramEnd"/>
      <w:r>
        <w:rPr>
          <w:rFonts w:hint="eastAsia"/>
        </w:rPr>
        <w:t>“手持感应”、“刷码”、“刷脸”等方式出入AGM，对</w:t>
      </w:r>
      <w:proofErr w:type="gramStart"/>
      <w:r>
        <w:rPr>
          <w:rFonts w:hint="eastAsia"/>
        </w:rPr>
        <w:t>回收类票采用</w:t>
      </w:r>
      <w:proofErr w:type="gramEnd"/>
      <w:r>
        <w:rPr>
          <w:rFonts w:hint="eastAsia"/>
        </w:rPr>
        <w:t>“手持车票靠近”方式进站，采用“插入车票”方式出站。</w:t>
      </w:r>
    </w:p>
    <w:p w:rsidR="003B3F0D" w:rsidRDefault="00B82C5B">
      <w:pPr>
        <w:pStyle w:val="afffff0"/>
        <w:spacing w:line="360" w:lineRule="auto"/>
        <w:ind w:firstLineChars="0" w:firstLine="0"/>
      </w:pPr>
      <w:r>
        <w:rPr>
          <w:rFonts w:hint="eastAsia"/>
        </w:rPr>
        <w:t>8.6.3.2　自动检票</w:t>
      </w:r>
    </w:p>
    <w:p w:rsidR="003B3F0D" w:rsidRDefault="00B82C5B">
      <w:pPr>
        <w:pStyle w:val="afffff0"/>
        <w:ind w:firstLine="420"/>
      </w:pPr>
      <w:r>
        <w:rPr>
          <w:rFonts w:hint="eastAsia"/>
        </w:rPr>
        <w:t>自动检票业务包括但不限于以下功能：</w:t>
      </w:r>
    </w:p>
    <w:p w:rsidR="003B3F0D" w:rsidRDefault="00B82C5B">
      <w:pPr>
        <w:pStyle w:val="afffff0"/>
        <w:ind w:firstLine="420"/>
      </w:pPr>
      <w:r>
        <w:rPr>
          <w:rFonts w:hint="eastAsia"/>
        </w:rPr>
        <w:t>——进站检票：乘客使用票卡进站检票，AGM检测车票有效后，开启通道阻挡装置，在乘客显示器提示相关信息，并在卡内写入或在互联网业务平台记录该票卡的进站信息。对于双向检票机，进站检票有效后，AGM</w:t>
      </w:r>
      <w:proofErr w:type="gramStart"/>
      <w:r>
        <w:rPr>
          <w:rFonts w:hint="eastAsia"/>
        </w:rPr>
        <w:t>出闸端应暂停</w:t>
      </w:r>
      <w:proofErr w:type="gramEnd"/>
      <w:r>
        <w:rPr>
          <w:rFonts w:hint="eastAsia"/>
        </w:rPr>
        <w:t>服务；</w:t>
      </w:r>
    </w:p>
    <w:p w:rsidR="003B3F0D" w:rsidRDefault="00B82C5B">
      <w:pPr>
        <w:pStyle w:val="afffff0"/>
        <w:ind w:firstLine="420"/>
      </w:pPr>
      <w:r>
        <w:rPr>
          <w:rFonts w:hint="eastAsia"/>
        </w:rPr>
        <w:t>——出站检票：乘客使用票卡出站，回收类车票出站</w:t>
      </w:r>
      <w:proofErr w:type="gramStart"/>
      <w:r>
        <w:rPr>
          <w:rFonts w:hint="eastAsia"/>
        </w:rPr>
        <w:t>检票需投入回</w:t>
      </w:r>
      <w:proofErr w:type="gramEnd"/>
      <w:r>
        <w:rPr>
          <w:rFonts w:hint="eastAsia"/>
        </w:rPr>
        <w:t>收口（由AGM票卡传送/回收装置及回收读写器完成</w:t>
      </w:r>
      <w:proofErr w:type="gramStart"/>
      <w:r>
        <w:rPr>
          <w:rFonts w:hint="eastAsia"/>
        </w:rPr>
        <w:t>回收类票的</w:t>
      </w:r>
      <w:proofErr w:type="gramEnd"/>
      <w:r>
        <w:rPr>
          <w:rFonts w:hint="eastAsia"/>
        </w:rPr>
        <w:t>交易和回收），检票机检测车票有效后，开启通道阻挡装置，在乘客显示</w:t>
      </w:r>
      <w:r>
        <w:rPr>
          <w:rFonts w:hint="eastAsia"/>
        </w:rPr>
        <w:lastRenderedPageBreak/>
        <w:t>器提示相关信息，并在卡内写入或在互联网业务平台记录该票卡的出站信息。对于双向检票机，出站检票有效后，AGM进</w:t>
      </w:r>
      <w:proofErr w:type="gramStart"/>
      <w:r>
        <w:rPr>
          <w:rFonts w:hint="eastAsia"/>
        </w:rPr>
        <w:t>闸端应暂停</w:t>
      </w:r>
      <w:proofErr w:type="gramEnd"/>
      <w:r>
        <w:rPr>
          <w:rFonts w:hint="eastAsia"/>
        </w:rPr>
        <w:t>服务；</w:t>
      </w:r>
    </w:p>
    <w:p w:rsidR="003B3F0D" w:rsidRDefault="00B82C5B">
      <w:pPr>
        <w:pStyle w:val="afffff0"/>
        <w:ind w:firstLine="420"/>
      </w:pPr>
      <w:r>
        <w:rPr>
          <w:rFonts w:hint="eastAsia"/>
        </w:rPr>
        <w:t>——无效票处理：在执行进站检票和出站检票的操作时，若检票无效，则阻挡装置不开启，乘客显示器提示相关信息，根据情况发出告警声和警示灯，AGM不对卡进行</w:t>
      </w:r>
      <w:proofErr w:type="gramStart"/>
      <w:r>
        <w:rPr>
          <w:rFonts w:hint="eastAsia"/>
        </w:rPr>
        <w:t>写交易</w:t>
      </w:r>
      <w:proofErr w:type="gramEnd"/>
      <w:r>
        <w:rPr>
          <w:rFonts w:hint="eastAsia"/>
        </w:rPr>
        <w:t>处理，可根据需要保存记录。</w:t>
      </w:r>
    </w:p>
    <w:p w:rsidR="003B3F0D" w:rsidRDefault="00B82C5B">
      <w:pPr>
        <w:pStyle w:val="afffff0"/>
        <w:spacing w:line="360" w:lineRule="auto"/>
        <w:ind w:firstLineChars="0" w:firstLine="0"/>
      </w:pPr>
      <w:r>
        <w:rPr>
          <w:rFonts w:hint="eastAsia"/>
        </w:rPr>
        <w:t>8.6.3.3　紧急放行</w:t>
      </w:r>
    </w:p>
    <w:p w:rsidR="003B3F0D" w:rsidRDefault="00B82C5B">
      <w:pPr>
        <w:pStyle w:val="afffff0"/>
        <w:ind w:firstLine="420"/>
      </w:pPr>
      <w:r>
        <w:rPr>
          <w:rFonts w:hint="eastAsia"/>
        </w:rPr>
        <w:t>紧急放行功能包括但不限于以下要求：</w:t>
      </w:r>
    </w:p>
    <w:p w:rsidR="003B3F0D" w:rsidRDefault="00B82C5B">
      <w:pPr>
        <w:pStyle w:val="afffff0"/>
        <w:ind w:firstLine="420"/>
      </w:pPr>
      <w:r>
        <w:rPr>
          <w:rFonts w:hint="eastAsia"/>
        </w:rPr>
        <w:t>——自动检票机必须具有紧急放行接口，当按下车控室紧急按钮时，车站所有自动检票机能进入紧急放行状态。打开所有AGM的通道阻挡装置，保证乘客无阻碍地离开付费区；</w:t>
      </w:r>
    </w:p>
    <w:p w:rsidR="003B3F0D" w:rsidRDefault="00B82C5B">
      <w:pPr>
        <w:pStyle w:val="afffff0"/>
        <w:ind w:firstLine="420"/>
      </w:pPr>
      <w:r>
        <w:rPr>
          <w:rFonts w:hint="eastAsia"/>
        </w:rPr>
        <w:t>——闸机紧急放行接口与紧急按钮之间必须有硬线连接；</w:t>
      </w:r>
    </w:p>
    <w:p w:rsidR="003B3F0D" w:rsidRDefault="00B82C5B">
      <w:pPr>
        <w:pStyle w:val="afffff0"/>
        <w:ind w:firstLine="420"/>
      </w:pPr>
      <w:r>
        <w:rPr>
          <w:rFonts w:hint="eastAsia"/>
        </w:rPr>
        <w:t>——紧急放行的电源与自动检票机电源必须隔离，自动检票机紧急放行接口输入信号要求为+24VDC，电流不大于20mA；</w:t>
      </w:r>
    </w:p>
    <w:p w:rsidR="003B3F0D" w:rsidRDefault="00B82C5B">
      <w:pPr>
        <w:pStyle w:val="afffff0"/>
        <w:ind w:firstLine="420"/>
      </w:pPr>
      <w:r>
        <w:rPr>
          <w:rFonts w:hint="eastAsia"/>
        </w:rPr>
        <w:t>——当自动检票机紧急放行接口输入信号为+24VDC时，闸机工作在正常状态；当自动检票机紧急放行接口输入信号为0时，自动检票机工作在紧急放行状态；</w:t>
      </w:r>
    </w:p>
    <w:p w:rsidR="003B3F0D" w:rsidRDefault="00B82C5B">
      <w:pPr>
        <w:pStyle w:val="afffff0"/>
        <w:ind w:firstLine="420"/>
      </w:pPr>
      <w:r>
        <w:rPr>
          <w:rFonts w:hint="eastAsia"/>
        </w:rPr>
        <w:t>——自动检票机接收到紧急按钮放行的信号时必须能够使自动检票机通道处于自由通行状态，这个过程不受自动检票机控制器的控制；</w:t>
      </w:r>
    </w:p>
    <w:p w:rsidR="003B3F0D" w:rsidRDefault="00B82C5B">
      <w:pPr>
        <w:pStyle w:val="afffff0"/>
        <w:ind w:firstLine="420"/>
      </w:pPr>
      <w:r>
        <w:rPr>
          <w:rFonts w:hint="eastAsia"/>
        </w:rPr>
        <w:t>——自动检票机内部必须具有调试接口，以便在未连接紧急按钮时能够完成自动检票机的调试；</w:t>
      </w:r>
    </w:p>
    <w:p w:rsidR="003B3F0D" w:rsidRDefault="00B82C5B">
      <w:pPr>
        <w:pStyle w:val="afffff0"/>
        <w:ind w:firstLine="420"/>
      </w:pPr>
      <w:r>
        <w:rPr>
          <w:rFonts w:hint="eastAsia"/>
        </w:rPr>
        <w:t>——自动检票机内部必须具有误动作恢复接口，以便在误发紧急状态后能够让自动检票机退出紧急放行状态；</w:t>
      </w:r>
    </w:p>
    <w:p w:rsidR="003B3F0D" w:rsidRDefault="00B82C5B">
      <w:pPr>
        <w:pStyle w:val="afffff0"/>
        <w:ind w:firstLine="420"/>
      </w:pPr>
      <w:r>
        <w:rPr>
          <w:rFonts w:hint="eastAsia"/>
        </w:rPr>
        <w:t>——自动检票机进入紧急放行状态时自动检票机的乘客显示器应显示紧急疏散的提示界面；自动检票机进站方向指示器显示红色禁止进入标志；自动检票机出站方向指示器显示闪烁的绿色标识；</w:t>
      </w:r>
    </w:p>
    <w:p w:rsidR="003B3F0D" w:rsidRDefault="00B82C5B">
      <w:pPr>
        <w:pStyle w:val="afffff0"/>
        <w:ind w:firstLine="420"/>
      </w:pPr>
      <w:r>
        <w:rPr>
          <w:rFonts w:hint="eastAsia"/>
        </w:rPr>
        <w:t>——动检票机断电时能自动处于放行状态。</w:t>
      </w:r>
    </w:p>
    <w:p w:rsidR="003B3F0D" w:rsidRDefault="00B82C5B">
      <w:pPr>
        <w:pStyle w:val="afffff0"/>
        <w:spacing w:line="360" w:lineRule="auto"/>
        <w:ind w:firstLineChars="0" w:firstLine="0"/>
      </w:pPr>
      <w:r>
        <w:rPr>
          <w:rFonts w:hint="eastAsia"/>
        </w:rPr>
        <w:t>8.6.3</w:t>
      </w:r>
      <w:r>
        <w:t>.4</w:t>
      </w:r>
      <w:r>
        <w:rPr>
          <w:rFonts w:hint="eastAsia"/>
        </w:rPr>
        <w:t xml:space="preserve">　互联网业务</w:t>
      </w:r>
    </w:p>
    <w:p w:rsidR="003B3F0D" w:rsidRDefault="00B82C5B">
      <w:pPr>
        <w:pStyle w:val="afffff0"/>
        <w:ind w:firstLine="420"/>
      </w:pPr>
      <w:r>
        <w:t>AGM</w:t>
      </w:r>
      <w:r>
        <w:rPr>
          <w:rFonts w:hint="eastAsia"/>
        </w:rPr>
        <w:t>的互联网业务包括但不限于以下要求：</w:t>
      </w:r>
    </w:p>
    <w:p w:rsidR="003B3F0D" w:rsidRDefault="00B82C5B">
      <w:pPr>
        <w:pStyle w:val="afffff0"/>
        <w:ind w:firstLine="420"/>
      </w:pPr>
      <w:r>
        <w:rPr>
          <w:rFonts w:hint="eastAsia"/>
        </w:rPr>
        <w:t>——应满足轨道交通电子</w:t>
      </w:r>
      <w:proofErr w:type="gramStart"/>
      <w:r>
        <w:rPr>
          <w:rFonts w:hint="eastAsia"/>
        </w:rPr>
        <w:t>票二维码</w:t>
      </w:r>
      <w:proofErr w:type="gramEnd"/>
      <w:r>
        <w:rPr>
          <w:rFonts w:hint="eastAsia"/>
        </w:rPr>
        <w:t>读取需要，适应扫描动态</w:t>
      </w:r>
      <w:proofErr w:type="gramStart"/>
      <w:r>
        <w:rPr>
          <w:rFonts w:hint="eastAsia"/>
        </w:rPr>
        <w:t>二维码的</w:t>
      </w:r>
      <w:proofErr w:type="gramEnd"/>
      <w:r>
        <w:rPr>
          <w:rFonts w:hint="eastAsia"/>
        </w:rPr>
        <w:t>应用场景，能在规定的时间内，控制对乘客提供的动态二</w:t>
      </w:r>
      <w:proofErr w:type="gramStart"/>
      <w:r>
        <w:rPr>
          <w:rFonts w:hint="eastAsia"/>
        </w:rPr>
        <w:t>维码实施</w:t>
      </w:r>
      <w:proofErr w:type="gramEnd"/>
      <w:r>
        <w:rPr>
          <w:rFonts w:hint="eastAsia"/>
        </w:rPr>
        <w:t>多次扫描，同时应能保证电子票过闸速度；</w:t>
      </w:r>
    </w:p>
    <w:p w:rsidR="003B3F0D" w:rsidRDefault="00B82C5B">
      <w:pPr>
        <w:pStyle w:val="afffff0"/>
        <w:ind w:firstLine="420"/>
      </w:pPr>
      <w:r>
        <w:rPr>
          <w:rFonts w:hint="eastAsia"/>
        </w:rPr>
        <w:t>——应能最大限度地包容乘客在使用</w:t>
      </w:r>
      <w:proofErr w:type="gramStart"/>
      <w:r>
        <w:rPr>
          <w:rFonts w:hint="eastAsia"/>
        </w:rPr>
        <w:t>二维码时</w:t>
      </w:r>
      <w:proofErr w:type="gramEnd"/>
      <w:r>
        <w:rPr>
          <w:rFonts w:hint="eastAsia"/>
        </w:rPr>
        <w:t>出现的各种不规范行为，在其容许的极限范围内，能适应不同扫描距离、角度及</w:t>
      </w:r>
      <w:proofErr w:type="gramStart"/>
      <w:r>
        <w:rPr>
          <w:rFonts w:hint="eastAsia"/>
        </w:rPr>
        <w:t>二维码晃动</w:t>
      </w:r>
      <w:proofErr w:type="gramEnd"/>
      <w:r>
        <w:rPr>
          <w:rFonts w:hint="eastAsia"/>
        </w:rPr>
        <w:t>，能对不同颜色、亮度、背景颜色及图像刷新频率的</w:t>
      </w:r>
      <w:proofErr w:type="gramStart"/>
      <w:r>
        <w:rPr>
          <w:rFonts w:hint="eastAsia"/>
        </w:rPr>
        <w:t>二维码进行</w:t>
      </w:r>
      <w:proofErr w:type="gramEnd"/>
      <w:r>
        <w:rPr>
          <w:rFonts w:hint="eastAsia"/>
        </w:rPr>
        <w:t>正确识别；</w:t>
      </w:r>
    </w:p>
    <w:p w:rsidR="003B3F0D" w:rsidRDefault="00B82C5B">
      <w:pPr>
        <w:pStyle w:val="afffff0"/>
        <w:ind w:firstLine="420"/>
      </w:pPr>
      <w:r>
        <w:rPr>
          <w:rFonts w:hint="eastAsia"/>
        </w:rPr>
        <w:t>——</w:t>
      </w:r>
      <w:r>
        <w:rPr>
          <w:rFonts w:hint="eastAsia"/>
          <w:lang w:eastAsia="zh-Hans"/>
        </w:rPr>
        <w:t>应能满足在网络异常</w:t>
      </w:r>
      <w:r>
        <w:rPr>
          <w:lang w:eastAsia="zh-Hans"/>
        </w:rPr>
        <w:t>、</w:t>
      </w:r>
      <w:r>
        <w:rPr>
          <w:rFonts w:hint="eastAsia"/>
          <w:lang w:eastAsia="zh-Hans"/>
        </w:rPr>
        <w:t>后端服务异常</w:t>
      </w:r>
      <w:r>
        <w:rPr>
          <w:lang w:eastAsia="zh-Hans"/>
        </w:rPr>
        <w:t>、</w:t>
      </w:r>
      <w:r>
        <w:rPr>
          <w:rFonts w:hint="eastAsia"/>
          <w:lang w:eastAsia="zh-Hans"/>
        </w:rPr>
        <w:t>闸机离线等极限场景下保证乘客</w:t>
      </w:r>
      <w:proofErr w:type="gramStart"/>
      <w:r>
        <w:rPr>
          <w:rFonts w:hint="eastAsia"/>
          <w:lang w:eastAsia="zh-Hans"/>
        </w:rPr>
        <w:t>二维码过闸</w:t>
      </w:r>
      <w:proofErr w:type="gramEnd"/>
      <w:r>
        <w:rPr>
          <w:rFonts w:hint="eastAsia"/>
          <w:lang w:eastAsia="zh-Hans"/>
        </w:rPr>
        <w:t>需求</w:t>
      </w:r>
      <w:r>
        <w:rPr>
          <w:rFonts w:hint="eastAsia"/>
        </w:rPr>
        <w:t>；</w:t>
      </w:r>
    </w:p>
    <w:p w:rsidR="003B3F0D" w:rsidRDefault="00B82C5B">
      <w:pPr>
        <w:pStyle w:val="afffff0"/>
        <w:ind w:firstLine="420"/>
      </w:pPr>
      <w:r>
        <w:rPr>
          <w:rFonts w:hint="eastAsia"/>
        </w:rPr>
        <w:t>——应满足人脸抓拍功能，并</w:t>
      </w:r>
      <w:r>
        <w:rPr>
          <w:rFonts w:hint="eastAsia"/>
          <w:lang w:eastAsia="zh-Hans"/>
        </w:rPr>
        <w:t>选择最优人</w:t>
      </w:r>
      <w:proofErr w:type="gramStart"/>
      <w:r>
        <w:rPr>
          <w:rFonts w:hint="eastAsia"/>
          <w:lang w:eastAsia="zh-Hans"/>
        </w:rPr>
        <w:t>脸相关数据</w:t>
      </w:r>
      <w:proofErr w:type="gramEnd"/>
      <w:r>
        <w:rPr>
          <w:rFonts w:hint="eastAsia"/>
          <w:lang w:eastAsia="zh-Hans"/>
        </w:rPr>
        <w:t>上送到ITP</w:t>
      </w:r>
      <w:r>
        <w:rPr>
          <w:lang w:eastAsia="zh-Hans"/>
        </w:rPr>
        <w:t>，</w:t>
      </w:r>
      <w:r>
        <w:rPr>
          <w:rFonts w:hint="eastAsia"/>
          <w:lang w:eastAsia="zh-Hans"/>
        </w:rPr>
        <w:t>提高人脸过闸的准确率</w:t>
      </w:r>
      <w:r>
        <w:rPr>
          <w:rFonts w:hint="eastAsia"/>
        </w:rPr>
        <w:t>；</w:t>
      </w:r>
    </w:p>
    <w:p w:rsidR="003B3F0D" w:rsidRDefault="00B82C5B">
      <w:pPr>
        <w:pStyle w:val="afffff0"/>
        <w:ind w:firstLine="420"/>
      </w:pPr>
      <w:r>
        <w:rPr>
          <w:rFonts w:hint="eastAsia"/>
        </w:rPr>
        <w:t>——</w:t>
      </w:r>
      <w:r>
        <w:rPr>
          <w:rFonts w:hint="eastAsia"/>
          <w:lang w:eastAsia="zh-Hans"/>
        </w:rPr>
        <w:t>应满足NFC</w:t>
      </w:r>
      <w:proofErr w:type="gramStart"/>
      <w:r>
        <w:rPr>
          <w:rFonts w:hint="eastAsia"/>
          <w:lang w:eastAsia="zh-Hans"/>
        </w:rPr>
        <w:t>虚拟卡</w:t>
      </w:r>
      <w:proofErr w:type="gramEnd"/>
      <w:r>
        <w:rPr>
          <w:rFonts w:hint="eastAsia"/>
          <w:lang w:eastAsia="zh-Hans"/>
        </w:rPr>
        <w:t>过闸功能</w:t>
      </w:r>
      <w:r>
        <w:rPr>
          <w:lang w:eastAsia="zh-Hans"/>
        </w:rPr>
        <w:t>，</w:t>
      </w:r>
      <w:r>
        <w:rPr>
          <w:rFonts w:hint="eastAsia"/>
          <w:lang w:eastAsia="zh-Hans"/>
        </w:rPr>
        <w:t>保证乘客NFC过闸需求</w:t>
      </w:r>
      <w:r>
        <w:rPr>
          <w:rFonts w:hint="eastAsia"/>
        </w:rPr>
        <w:t>；</w:t>
      </w:r>
    </w:p>
    <w:p w:rsidR="003B3F0D" w:rsidRDefault="00B82C5B">
      <w:pPr>
        <w:pStyle w:val="afffff0"/>
        <w:ind w:firstLine="420"/>
      </w:pPr>
      <w:r>
        <w:rPr>
          <w:rFonts w:hint="eastAsia"/>
        </w:rPr>
        <w:t>——根据本站检票机网络状态，实时启</w:t>
      </w:r>
      <w:proofErr w:type="gramStart"/>
      <w:r>
        <w:rPr>
          <w:rFonts w:hint="eastAsia"/>
        </w:rPr>
        <w:t>停电子票拒收</w:t>
      </w:r>
      <w:proofErr w:type="gramEnd"/>
      <w:r>
        <w:rPr>
          <w:rFonts w:hint="eastAsia"/>
        </w:rPr>
        <w:t>模式；</w:t>
      </w:r>
    </w:p>
    <w:p w:rsidR="003B3F0D" w:rsidRDefault="00B82C5B">
      <w:pPr>
        <w:pStyle w:val="afffff0"/>
        <w:ind w:firstLine="420"/>
      </w:pPr>
      <w:r>
        <w:rPr>
          <w:rFonts w:hint="eastAsia"/>
        </w:rPr>
        <w:t>——记录、上传互联网票务行程数据，生成交易记录，上传至SC、L</w:t>
      </w:r>
      <w:r>
        <w:t>C</w:t>
      </w:r>
      <w:r>
        <w:rPr>
          <w:rFonts w:hint="eastAsia"/>
        </w:rPr>
        <w:t>、ACC/ANCC和互联网票务平台；</w:t>
      </w:r>
    </w:p>
    <w:p w:rsidR="003B3F0D" w:rsidRDefault="00B82C5B">
      <w:pPr>
        <w:pStyle w:val="afffff0"/>
        <w:ind w:firstLine="420"/>
      </w:pPr>
      <w:r>
        <w:rPr>
          <w:rFonts w:hint="eastAsia"/>
        </w:rPr>
        <w:t>——应能支持互联网票务平台提供的电子密钥，并据此判断电子票的合法性；</w:t>
      </w:r>
    </w:p>
    <w:p w:rsidR="003B3F0D" w:rsidRDefault="00B82C5B">
      <w:pPr>
        <w:pStyle w:val="afffff0"/>
        <w:ind w:firstLine="420"/>
      </w:pPr>
      <w:r>
        <w:rPr>
          <w:rFonts w:hint="eastAsia"/>
        </w:rPr>
        <w:t>——应能对乘客所提供的</w:t>
      </w:r>
      <w:proofErr w:type="gramStart"/>
      <w:r>
        <w:rPr>
          <w:rFonts w:hint="eastAsia"/>
        </w:rPr>
        <w:t>二维码有效性</w:t>
      </w:r>
      <w:proofErr w:type="gramEnd"/>
      <w:r>
        <w:rPr>
          <w:rFonts w:hint="eastAsia"/>
        </w:rPr>
        <w:t>进行认证和判别的能力；</w:t>
      </w:r>
    </w:p>
    <w:p w:rsidR="003B3F0D" w:rsidRDefault="00B82C5B">
      <w:pPr>
        <w:pStyle w:val="afffff0"/>
        <w:ind w:firstLine="420"/>
      </w:pPr>
      <w:r>
        <w:rPr>
          <w:rFonts w:hint="eastAsia"/>
        </w:rPr>
        <w:t>——应保证电子</w:t>
      </w:r>
      <w:proofErr w:type="gramStart"/>
      <w:r>
        <w:rPr>
          <w:rFonts w:hint="eastAsia"/>
        </w:rPr>
        <w:t>票操作</w:t>
      </w:r>
      <w:proofErr w:type="gramEnd"/>
      <w:r>
        <w:rPr>
          <w:rFonts w:hint="eastAsia"/>
        </w:rPr>
        <w:t>的可靠性，应能避免掉电、</w:t>
      </w:r>
      <w:proofErr w:type="gramStart"/>
      <w:r>
        <w:rPr>
          <w:rFonts w:hint="eastAsia"/>
        </w:rPr>
        <w:t>二维码晃动</w:t>
      </w:r>
      <w:proofErr w:type="gramEnd"/>
      <w:r>
        <w:rPr>
          <w:rFonts w:hint="eastAsia"/>
        </w:rPr>
        <w:t>等不当情况造成数据丢失、交易失败等现象；</w:t>
      </w:r>
    </w:p>
    <w:p w:rsidR="003B3F0D" w:rsidRDefault="00B82C5B">
      <w:pPr>
        <w:pStyle w:val="afffff0"/>
        <w:ind w:firstLine="420"/>
      </w:pPr>
      <w:r>
        <w:rPr>
          <w:rFonts w:hint="eastAsia"/>
        </w:rPr>
        <w:t>——应具有工作模式设定功能，应能设定为工作在进站模式、出站模式、更新模式、关闭模式、紧急模式、闸机离线状态下，并对电子票交易处理</w:t>
      </w:r>
      <w:proofErr w:type="gramStart"/>
      <w:r>
        <w:rPr>
          <w:rFonts w:hint="eastAsia"/>
        </w:rPr>
        <w:t>作出</w:t>
      </w:r>
      <w:proofErr w:type="gramEnd"/>
      <w:r>
        <w:rPr>
          <w:rFonts w:hint="eastAsia"/>
        </w:rPr>
        <w:t>不同判断；</w:t>
      </w:r>
    </w:p>
    <w:p w:rsidR="003B3F0D" w:rsidRDefault="00B82C5B">
      <w:pPr>
        <w:pStyle w:val="afffff0"/>
        <w:ind w:firstLine="420"/>
      </w:pPr>
      <w:r>
        <w:rPr>
          <w:rFonts w:hint="eastAsia"/>
        </w:rPr>
        <w:t>——应能够进行在线应用更新；</w:t>
      </w:r>
    </w:p>
    <w:p w:rsidR="003B3F0D" w:rsidRDefault="00B82C5B">
      <w:pPr>
        <w:pStyle w:val="afffff0"/>
        <w:ind w:firstLine="420"/>
      </w:pPr>
      <w:r>
        <w:rPr>
          <w:rFonts w:hint="eastAsia"/>
        </w:rPr>
        <w:t>——应便于安装、操作和维护；</w:t>
      </w:r>
    </w:p>
    <w:p w:rsidR="003B3F0D" w:rsidRDefault="00B82C5B">
      <w:pPr>
        <w:pStyle w:val="afffff0"/>
        <w:ind w:firstLine="420"/>
      </w:pPr>
      <w:r>
        <w:rPr>
          <w:rFonts w:hint="eastAsia"/>
        </w:rPr>
        <w:t>——应具有高可靠性和可用性，并能适应连续24小时不间断运行；</w:t>
      </w:r>
    </w:p>
    <w:p w:rsidR="003B3F0D" w:rsidRDefault="00B82C5B">
      <w:pPr>
        <w:pStyle w:val="afffff0"/>
        <w:ind w:firstLine="420"/>
      </w:pPr>
      <w:r>
        <w:rPr>
          <w:rFonts w:hint="eastAsia"/>
        </w:rPr>
        <w:lastRenderedPageBreak/>
        <w:t>——适应地下和地面的环境要求，设备周边的光环境</w:t>
      </w:r>
      <w:proofErr w:type="gramStart"/>
      <w:r>
        <w:rPr>
          <w:rFonts w:hint="eastAsia"/>
        </w:rPr>
        <w:t>应不得</w:t>
      </w:r>
      <w:proofErr w:type="gramEnd"/>
      <w:r>
        <w:rPr>
          <w:rFonts w:hint="eastAsia"/>
        </w:rPr>
        <w:t>影响读写器对</w:t>
      </w:r>
      <w:proofErr w:type="gramStart"/>
      <w:r>
        <w:rPr>
          <w:rFonts w:hint="eastAsia"/>
        </w:rPr>
        <w:t>二维码的</w:t>
      </w:r>
      <w:proofErr w:type="gramEnd"/>
      <w:r>
        <w:rPr>
          <w:rFonts w:hint="eastAsia"/>
        </w:rPr>
        <w:t>正确识别</w:t>
      </w:r>
      <w:proofErr w:type="gramStart"/>
      <w:r>
        <w:rPr>
          <w:rFonts w:hint="eastAsia"/>
        </w:rPr>
        <w:t>和扫码速度</w:t>
      </w:r>
      <w:proofErr w:type="gramEnd"/>
      <w:r>
        <w:rPr>
          <w:rFonts w:hint="eastAsia"/>
        </w:rPr>
        <w:t>，应选用体积小、重量轻、耗能少、防尘、防锈、防震、防潮的设备和材料。</w:t>
      </w:r>
    </w:p>
    <w:p w:rsidR="003B3F0D" w:rsidRDefault="00B82C5B">
      <w:pPr>
        <w:pStyle w:val="afffff0"/>
        <w:spacing w:line="360" w:lineRule="auto"/>
        <w:ind w:firstLineChars="0" w:firstLine="0"/>
      </w:pPr>
      <w:r>
        <w:rPr>
          <w:rFonts w:hint="eastAsia"/>
        </w:rPr>
        <w:t>8.6.3.5　与SC的数据传输</w:t>
      </w:r>
    </w:p>
    <w:p w:rsidR="003B3F0D" w:rsidRDefault="00B82C5B">
      <w:pPr>
        <w:pStyle w:val="afffff0"/>
        <w:ind w:firstLine="420"/>
      </w:pPr>
      <w:r>
        <w:rPr>
          <w:rFonts w:hint="eastAsia"/>
        </w:rPr>
        <w:t>通过车站局域网网络连接到SC，上传车票处理交易、寄存器及设备运行状态日志等数据；接收SC或LC下传的命令、票价表、黑名单及其它参数等数据，并能对版本控制参数执行自动生效处理；并具有时钟同步的功能。</w:t>
      </w:r>
    </w:p>
    <w:p w:rsidR="003B3F0D" w:rsidRDefault="00B82C5B">
      <w:pPr>
        <w:pStyle w:val="aff4"/>
        <w:numPr>
          <w:ilvl w:val="0"/>
          <w:numId w:val="0"/>
        </w:numPr>
        <w:spacing w:before="156" w:after="156"/>
        <w:rPr>
          <w:rFonts w:hAnsi="黑体"/>
        </w:rPr>
      </w:pPr>
      <w:r>
        <w:rPr>
          <w:rFonts w:hAnsi="黑体" w:hint="eastAsia"/>
        </w:rPr>
        <w:t>8.6.4　半自动售票机</w:t>
      </w:r>
    </w:p>
    <w:p w:rsidR="003B3F0D" w:rsidRDefault="00B82C5B">
      <w:pPr>
        <w:pStyle w:val="afffff0"/>
        <w:spacing w:line="360" w:lineRule="auto"/>
        <w:ind w:firstLineChars="0" w:firstLine="0"/>
      </w:pPr>
      <w:r>
        <w:rPr>
          <w:rFonts w:hint="eastAsia"/>
        </w:rPr>
        <w:t xml:space="preserve">8.6.4.1　基本功能 </w:t>
      </w:r>
    </w:p>
    <w:p w:rsidR="003B3F0D" w:rsidRDefault="00B82C5B">
      <w:pPr>
        <w:widowControl/>
        <w:spacing w:line="240" w:lineRule="auto"/>
        <w:ind w:firstLineChars="200" w:firstLine="420"/>
        <w:jc w:val="left"/>
      </w:pPr>
      <w:r>
        <w:rPr>
          <w:rFonts w:hint="eastAsia"/>
        </w:rPr>
        <w:t>半自动售票机应具备以下功能：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应具备乘车凭证的分析、更新、发售、赋值、充值、补票、延期、退款、乘客事务、交易查询、收益管理和操作登录等处理功能；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应具有非付费区或付费区服务工作模式，应具备向乘客提供人工票务服务功能；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应支持现金、非现金支付功能；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操作员显示器应能显示完整的乘车凭证及支付处理信息；</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乘客显示器应能显示必要的乘车凭证及支付处理信息；</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应能打印乘车凭证及支付处理票据；</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应具备操作员权限管理功能，并记录对应班次信息、操作数据等。</w:t>
      </w:r>
    </w:p>
    <w:p w:rsidR="003B3F0D" w:rsidRDefault="00B82C5B">
      <w:pPr>
        <w:pStyle w:val="afffff0"/>
        <w:spacing w:line="360" w:lineRule="auto"/>
        <w:ind w:firstLineChars="0" w:firstLine="0"/>
      </w:pPr>
      <w:r>
        <w:t>8.</w:t>
      </w:r>
      <w:r>
        <w:rPr>
          <w:rFonts w:hint="eastAsia"/>
        </w:rPr>
        <w:t>6.4.</w:t>
      </w:r>
      <w:r>
        <w:t>2</w:t>
      </w:r>
      <w:r>
        <w:rPr>
          <w:rFonts w:hint="eastAsia"/>
        </w:rPr>
        <w:t xml:space="preserve">　售票</w:t>
      </w:r>
    </w:p>
    <w:p w:rsidR="003B3F0D" w:rsidRDefault="00B82C5B">
      <w:pPr>
        <w:pStyle w:val="afffff0"/>
        <w:ind w:firstLine="420"/>
      </w:pPr>
      <w:r>
        <w:rPr>
          <w:rFonts w:hAnsi="宋体" w:hint="eastAsia"/>
        </w:rPr>
        <w:t>售票业务功能包括但不限于以下要求：</w:t>
      </w:r>
    </w:p>
    <w:p w:rsidR="003B3F0D" w:rsidRDefault="00B82C5B">
      <w:pPr>
        <w:pStyle w:val="afffff0"/>
        <w:ind w:firstLine="420"/>
      </w:pPr>
      <w:r>
        <w:rPr>
          <w:rFonts w:hint="eastAsia"/>
        </w:rPr>
        <w:t>——单程票的发售可以选择按车站出售或按金额出售，发售以当前站为起始车站的单程票；按车站出售的目的车站根据系统参数动态加载，包含当前站所能到达的所有车站，到目的车站的票价根据系统参数读取，售票张数默认1张，可以选择多张，单次最大售票张数可以通过配置修改；按金额出售的票价金额根据系统参数动态加载，售票张数默认1张，可以选择多张，单次最大售票张数可以通过配置修改；</w:t>
      </w:r>
    </w:p>
    <w:p w:rsidR="003B3F0D" w:rsidRDefault="00B82C5B">
      <w:pPr>
        <w:pStyle w:val="afffff0"/>
        <w:ind w:firstLine="420"/>
      </w:pPr>
      <w:r>
        <w:rPr>
          <w:rFonts w:hint="eastAsia"/>
        </w:rPr>
        <w:t>——出站票的发售基本和单程票一致，目的车站为当前车站；票价有免费和付费两种情况，付费出站票的票价为当前车站的最高票价；</w:t>
      </w:r>
    </w:p>
    <w:p w:rsidR="003B3F0D" w:rsidRDefault="00B82C5B">
      <w:pPr>
        <w:pStyle w:val="afffff0"/>
        <w:ind w:firstLine="420"/>
      </w:pPr>
      <w:r>
        <w:rPr>
          <w:rFonts w:hint="eastAsia"/>
        </w:rPr>
        <w:t>——</w:t>
      </w:r>
      <w:proofErr w:type="gramStart"/>
      <w:r>
        <w:rPr>
          <w:rFonts w:hint="eastAsia"/>
        </w:rPr>
        <w:t>一</w:t>
      </w:r>
      <w:proofErr w:type="gramEnd"/>
      <w:r>
        <w:rPr>
          <w:rFonts w:hint="eastAsia"/>
        </w:rPr>
        <w:t>卡通储值票通过外部读写器发售；售票金额必须在系统参数规定的金额之内，售卡后卡内余额不能超过系统参数规定的最大值；</w:t>
      </w:r>
    </w:p>
    <w:p w:rsidR="003B3F0D" w:rsidRDefault="00B82C5B">
      <w:pPr>
        <w:pStyle w:val="afffff0"/>
        <w:ind w:firstLine="420"/>
      </w:pPr>
      <w:r>
        <w:rPr>
          <w:rFonts w:hint="eastAsia"/>
        </w:rPr>
        <w:t>——票款应支持</w:t>
      </w:r>
      <w:proofErr w:type="gramStart"/>
      <w:r>
        <w:rPr>
          <w:rFonts w:hint="eastAsia"/>
        </w:rPr>
        <w:t>二维码支付</w:t>
      </w:r>
      <w:proofErr w:type="gramEnd"/>
      <w:r>
        <w:rPr>
          <w:rFonts w:hint="eastAsia"/>
        </w:rPr>
        <w:t>。</w:t>
      </w:r>
    </w:p>
    <w:p w:rsidR="003B3F0D" w:rsidRDefault="00B82C5B">
      <w:pPr>
        <w:pStyle w:val="afffff0"/>
        <w:spacing w:line="360" w:lineRule="auto"/>
        <w:ind w:firstLineChars="0" w:firstLine="0"/>
      </w:pPr>
      <w:r>
        <w:t>8.</w:t>
      </w:r>
      <w:r>
        <w:rPr>
          <w:rFonts w:hint="eastAsia"/>
        </w:rPr>
        <w:t>6.4.3　补票</w:t>
      </w:r>
    </w:p>
    <w:p w:rsidR="003B3F0D" w:rsidRDefault="00B82C5B">
      <w:pPr>
        <w:pStyle w:val="afffff0"/>
        <w:ind w:firstLine="420"/>
      </w:pPr>
      <w:r>
        <w:rPr>
          <w:rFonts w:hint="eastAsia"/>
        </w:rPr>
        <w:t>对于补票金额不是0.00元的票卡，支付方式可分为【非现金支付】、【现金支付】和【卡内扣款】三种方式；对于UL卡，可使用现金支付、非现金支付；对于CPU卡，三种方式可以任选其中一种进行支付。</w:t>
      </w:r>
    </w:p>
    <w:p w:rsidR="003B3F0D" w:rsidRDefault="00B82C5B">
      <w:pPr>
        <w:pStyle w:val="afffff0"/>
        <w:spacing w:line="360" w:lineRule="auto"/>
        <w:ind w:firstLineChars="0" w:firstLine="0"/>
      </w:pPr>
      <w:r>
        <w:t>8.</w:t>
      </w:r>
      <w:r>
        <w:rPr>
          <w:rFonts w:hint="eastAsia"/>
        </w:rPr>
        <w:t>6.4.4　充值（如有）</w:t>
      </w:r>
    </w:p>
    <w:p w:rsidR="003B3F0D" w:rsidRDefault="00B82C5B">
      <w:pPr>
        <w:pStyle w:val="afffff0"/>
        <w:ind w:firstLine="420"/>
      </w:pPr>
      <w:r>
        <w:rPr>
          <w:rFonts w:hint="eastAsia"/>
        </w:rPr>
        <w:t>充</w:t>
      </w:r>
      <w:proofErr w:type="gramStart"/>
      <w:r>
        <w:rPr>
          <w:rFonts w:hint="eastAsia"/>
        </w:rPr>
        <w:t>值业务</w:t>
      </w:r>
      <w:proofErr w:type="gramEnd"/>
      <w:r>
        <w:rPr>
          <w:rFonts w:hint="eastAsia"/>
        </w:rPr>
        <w:t>功能包括但不限于以下要求：</w:t>
      </w:r>
    </w:p>
    <w:p w:rsidR="003B3F0D" w:rsidRDefault="00B82C5B">
      <w:pPr>
        <w:pStyle w:val="afffff0"/>
        <w:ind w:firstLine="420"/>
      </w:pPr>
      <w:r>
        <w:rPr>
          <w:rFonts w:hint="eastAsia"/>
        </w:rPr>
        <w:t>——在充值界面进行充</w:t>
      </w:r>
      <w:proofErr w:type="gramStart"/>
      <w:r>
        <w:rPr>
          <w:rFonts w:hint="eastAsia"/>
        </w:rPr>
        <w:t>值业务</w:t>
      </w:r>
      <w:proofErr w:type="gramEnd"/>
      <w:r>
        <w:rPr>
          <w:rFonts w:hint="eastAsia"/>
        </w:rPr>
        <w:t>的办理；充</w:t>
      </w:r>
      <w:proofErr w:type="gramStart"/>
      <w:r>
        <w:rPr>
          <w:rFonts w:hint="eastAsia"/>
        </w:rPr>
        <w:t>值业务</w:t>
      </w:r>
      <w:proofErr w:type="gramEnd"/>
      <w:r>
        <w:rPr>
          <w:rFonts w:hint="eastAsia"/>
        </w:rPr>
        <w:t>主要是针对CPU卡；乘客屏幕显示充值信息；</w:t>
      </w:r>
    </w:p>
    <w:p w:rsidR="003B3F0D" w:rsidRDefault="00B82C5B">
      <w:pPr>
        <w:pStyle w:val="afffff0"/>
        <w:ind w:firstLine="420"/>
      </w:pPr>
      <w:r>
        <w:rPr>
          <w:rFonts w:hint="eastAsia"/>
        </w:rPr>
        <w:t>——充值金额必须在系统参数规定的金额之内，充值后卡内余额不能超过系统参数规定的最大值；</w:t>
      </w:r>
    </w:p>
    <w:p w:rsidR="003B3F0D" w:rsidRDefault="00B82C5B">
      <w:pPr>
        <w:pStyle w:val="afffff0"/>
        <w:ind w:firstLine="420"/>
      </w:pPr>
      <w:r>
        <w:rPr>
          <w:rFonts w:hint="eastAsia"/>
        </w:rPr>
        <w:t>——票款应支持</w:t>
      </w:r>
      <w:proofErr w:type="gramStart"/>
      <w:r>
        <w:rPr>
          <w:rFonts w:hint="eastAsia"/>
        </w:rPr>
        <w:t>二维码支付</w:t>
      </w:r>
      <w:proofErr w:type="gramEnd"/>
      <w:r>
        <w:rPr>
          <w:rFonts w:hint="eastAsia"/>
        </w:rPr>
        <w:t>。</w:t>
      </w:r>
    </w:p>
    <w:p w:rsidR="003B3F0D" w:rsidRDefault="00B82C5B">
      <w:pPr>
        <w:pStyle w:val="afffff0"/>
        <w:spacing w:line="360" w:lineRule="auto"/>
        <w:ind w:firstLineChars="0" w:firstLine="0"/>
      </w:pPr>
      <w:r>
        <w:t>8.</w:t>
      </w:r>
      <w:r>
        <w:rPr>
          <w:rFonts w:hint="eastAsia"/>
        </w:rPr>
        <w:t>6.4.5　退款</w:t>
      </w:r>
    </w:p>
    <w:p w:rsidR="003B3F0D" w:rsidRDefault="00B82C5B">
      <w:pPr>
        <w:pStyle w:val="afffff0"/>
        <w:ind w:firstLine="420"/>
      </w:pPr>
      <w:r>
        <w:rPr>
          <w:rFonts w:hAnsi="宋体" w:hint="eastAsia"/>
        </w:rPr>
        <w:lastRenderedPageBreak/>
        <w:t>退款业务功能包括但不限于以下要求：</w:t>
      </w:r>
    </w:p>
    <w:p w:rsidR="003B3F0D" w:rsidRDefault="00B82C5B">
      <w:pPr>
        <w:pStyle w:val="afffff0"/>
        <w:ind w:firstLine="420"/>
      </w:pPr>
      <w:r>
        <w:rPr>
          <w:rFonts w:hint="eastAsia"/>
        </w:rPr>
        <w:t>——在退款界面进行退款业务的办理；乘客屏幕显示退款信息；</w:t>
      </w:r>
    </w:p>
    <w:p w:rsidR="003B3F0D" w:rsidRDefault="00B82C5B">
      <w:pPr>
        <w:pStyle w:val="afffff0"/>
        <w:ind w:firstLine="420"/>
      </w:pPr>
      <w:r>
        <w:rPr>
          <w:rFonts w:hint="eastAsia"/>
        </w:rPr>
        <w:t>——在即时退卡界面进行单程票即时退卡业务的办理；未使用的、在20分钟之内发售的（可以通过配置修改）单程票可以进行退款处理；</w:t>
      </w:r>
    </w:p>
    <w:p w:rsidR="003B3F0D" w:rsidRDefault="00B82C5B">
      <w:pPr>
        <w:pStyle w:val="afffff0"/>
        <w:ind w:firstLine="420"/>
      </w:pPr>
      <w:r>
        <w:rPr>
          <w:rFonts w:hint="eastAsia"/>
        </w:rPr>
        <w:t>——互联网支付的票款应支持退回至原支付账户。</w:t>
      </w:r>
    </w:p>
    <w:p w:rsidR="003B3F0D" w:rsidRDefault="00B82C5B">
      <w:pPr>
        <w:pStyle w:val="afffff0"/>
        <w:spacing w:line="360" w:lineRule="auto"/>
        <w:ind w:firstLineChars="0" w:firstLine="0"/>
      </w:pPr>
      <w:r>
        <w:t>8.</w:t>
      </w:r>
      <w:r>
        <w:rPr>
          <w:rFonts w:hint="eastAsia"/>
        </w:rPr>
        <w:t>6.4.6　延期</w:t>
      </w:r>
    </w:p>
    <w:p w:rsidR="003B3F0D" w:rsidRDefault="00B82C5B">
      <w:pPr>
        <w:pStyle w:val="afffff0"/>
        <w:ind w:firstLine="420"/>
      </w:pPr>
      <w:r>
        <w:rPr>
          <w:rFonts w:hint="eastAsia"/>
        </w:rPr>
        <w:t>在延期界面进行延期业务的办理；延期业务主要是对过期的票卡进行延长有效期的操作。</w:t>
      </w:r>
    </w:p>
    <w:p w:rsidR="003B3F0D" w:rsidRDefault="00B82C5B">
      <w:pPr>
        <w:pStyle w:val="afffff0"/>
        <w:spacing w:line="360" w:lineRule="auto"/>
        <w:ind w:firstLineChars="0" w:firstLine="0"/>
      </w:pPr>
      <w:r>
        <w:t>8.</w:t>
      </w:r>
      <w:r>
        <w:rPr>
          <w:rFonts w:hint="eastAsia"/>
        </w:rPr>
        <w:t>6.4.7　分析</w:t>
      </w:r>
    </w:p>
    <w:p w:rsidR="003B3F0D" w:rsidRDefault="00B82C5B">
      <w:pPr>
        <w:pStyle w:val="afffff0"/>
        <w:ind w:firstLine="420"/>
      </w:pPr>
      <w:r>
        <w:rPr>
          <w:rFonts w:hint="eastAsia"/>
        </w:rPr>
        <w:t>在分析界面进行分析业务的办理；分析业务主要是解析、显示票卡信息；乘客屏幕显示车票信息。</w:t>
      </w:r>
    </w:p>
    <w:p w:rsidR="003B3F0D" w:rsidRDefault="00B82C5B">
      <w:pPr>
        <w:pStyle w:val="afffff0"/>
        <w:spacing w:line="360" w:lineRule="auto"/>
        <w:ind w:firstLineChars="0" w:firstLine="0"/>
      </w:pPr>
      <w:r>
        <w:t>8.</w:t>
      </w:r>
      <w:r>
        <w:rPr>
          <w:rFonts w:hint="eastAsia"/>
        </w:rPr>
        <w:t>6.4.8　其他</w:t>
      </w:r>
    </w:p>
    <w:p w:rsidR="003B3F0D" w:rsidRDefault="00B82C5B">
      <w:pPr>
        <w:pStyle w:val="afffff0"/>
        <w:ind w:firstLine="420"/>
      </w:pPr>
      <w:r>
        <w:rPr>
          <w:rFonts w:hint="eastAsia"/>
        </w:rPr>
        <w:t>在其他界面进行</w:t>
      </w:r>
      <w:proofErr w:type="gramStart"/>
      <w:r>
        <w:rPr>
          <w:rFonts w:hint="eastAsia"/>
        </w:rPr>
        <w:t>记名卡</w:t>
      </w:r>
      <w:proofErr w:type="gramEnd"/>
      <w:r>
        <w:rPr>
          <w:rFonts w:hint="eastAsia"/>
        </w:rPr>
        <w:t>申请、信息修改、状态查询、挂失/解挂、行政处理等业务的办理。</w:t>
      </w:r>
    </w:p>
    <w:p w:rsidR="003B3F0D" w:rsidRDefault="00B82C5B">
      <w:pPr>
        <w:pStyle w:val="afffff0"/>
        <w:spacing w:line="360" w:lineRule="auto"/>
        <w:ind w:firstLineChars="0" w:firstLine="0"/>
      </w:pPr>
      <w:r>
        <w:t>8.</w:t>
      </w:r>
      <w:r>
        <w:rPr>
          <w:rFonts w:hint="eastAsia"/>
        </w:rPr>
        <w:t>6.4.9　电子票抵消</w:t>
      </w:r>
    </w:p>
    <w:p w:rsidR="003B3F0D" w:rsidRDefault="00B82C5B">
      <w:pPr>
        <w:pStyle w:val="afffff0"/>
        <w:ind w:firstLine="420"/>
      </w:pPr>
      <w:r>
        <w:rPr>
          <w:rFonts w:hint="eastAsia"/>
          <w:lang w:eastAsia="zh-Hans"/>
        </w:rPr>
        <w:t>展示所有未配对进站交易</w:t>
      </w:r>
      <w:r>
        <w:rPr>
          <w:lang w:eastAsia="zh-Hans"/>
        </w:rPr>
        <w:t>（</w:t>
      </w:r>
      <w:r>
        <w:rPr>
          <w:rFonts w:hint="eastAsia"/>
          <w:lang w:eastAsia="zh-Hans"/>
        </w:rPr>
        <w:t>包含发码平台</w:t>
      </w:r>
      <w:r>
        <w:rPr>
          <w:lang w:eastAsia="zh-Hans"/>
        </w:rPr>
        <w:t>），</w:t>
      </w:r>
      <w:r>
        <w:rPr>
          <w:rFonts w:hint="eastAsia"/>
          <w:lang w:eastAsia="zh-Hans"/>
        </w:rPr>
        <w:t>根据不同发码平台进行电子票进站抵消</w:t>
      </w:r>
      <w:r>
        <w:rPr>
          <w:rFonts w:hint="eastAsia"/>
        </w:rPr>
        <w:t>、出站抵消处理。</w:t>
      </w:r>
    </w:p>
    <w:p w:rsidR="003B3F0D" w:rsidRDefault="00B82C5B">
      <w:pPr>
        <w:pStyle w:val="afffff0"/>
        <w:spacing w:line="360" w:lineRule="auto"/>
        <w:ind w:firstLineChars="0" w:firstLine="0"/>
      </w:pPr>
      <w:r>
        <w:t>8.</w:t>
      </w:r>
      <w:r>
        <w:rPr>
          <w:rFonts w:hint="eastAsia"/>
        </w:rPr>
        <w:t>6.4.10　辅助</w:t>
      </w:r>
    </w:p>
    <w:p w:rsidR="003B3F0D" w:rsidRDefault="00B82C5B">
      <w:pPr>
        <w:pStyle w:val="afffff0"/>
        <w:ind w:firstLine="420"/>
      </w:pPr>
      <w:r>
        <w:rPr>
          <w:rFonts w:hint="eastAsia"/>
        </w:rPr>
        <w:t>在辅助界面进行异常解除、出票模式设定、票箱更换、登出等业务；乘客屏幕显示暂停服务。</w:t>
      </w:r>
    </w:p>
    <w:p w:rsidR="003B3F0D" w:rsidRDefault="00B82C5B">
      <w:pPr>
        <w:pStyle w:val="afffff0"/>
        <w:ind w:firstLine="420"/>
      </w:pPr>
      <w:r>
        <w:rPr>
          <w:rFonts w:hint="eastAsia"/>
        </w:rPr>
        <w:t>——异常解除：在异常解除界面，应显示异常信息，都是与硬件相关的异常，检查硬件设备，修复硬件，解除异常状态。</w:t>
      </w:r>
    </w:p>
    <w:p w:rsidR="003B3F0D" w:rsidRDefault="00B82C5B">
      <w:pPr>
        <w:pStyle w:val="afffff0"/>
        <w:ind w:firstLine="420"/>
      </w:pPr>
      <w:r>
        <w:rPr>
          <w:rFonts w:hint="eastAsia"/>
        </w:rPr>
        <w:t>——出票模式设定：出票模式有自动模式和手动模式两种；自动模式使用出票机进行售票，票卡从票箱自动送出；手动模式使用外部读写器进行售票，需要把票卡手动放置到外部读写器上；在售票功能上，二者无区别。</w:t>
      </w:r>
    </w:p>
    <w:p w:rsidR="003B3F0D" w:rsidRDefault="00B82C5B">
      <w:pPr>
        <w:pStyle w:val="afffff0"/>
        <w:ind w:firstLine="420"/>
      </w:pPr>
      <w:r>
        <w:rPr>
          <w:rFonts w:hint="eastAsia"/>
        </w:rPr>
        <w:t>——票箱更换：在票箱更换界面，应显示票箱相关信息；更换票箱后，可打印票箱更换凭证，并且显示更换后的票箱信息。</w:t>
      </w:r>
    </w:p>
    <w:p w:rsidR="003B3F0D" w:rsidRDefault="00B82C5B">
      <w:pPr>
        <w:pStyle w:val="afffff0"/>
        <w:ind w:firstLine="420"/>
      </w:pPr>
      <w:r>
        <w:rPr>
          <w:rFonts w:hint="eastAsia"/>
        </w:rPr>
        <w:t>——登出：退出普通业务返回登陆界面；在普通业务，如果在规定时间内（根据系统参数加载）无任何操作，BOM也会自动注销到登录界面。</w:t>
      </w:r>
    </w:p>
    <w:p w:rsidR="003B3F0D" w:rsidRDefault="00B82C5B">
      <w:pPr>
        <w:pStyle w:val="aff4"/>
        <w:numPr>
          <w:ilvl w:val="0"/>
          <w:numId w:val="0"/>
        </w:numPr>
        <w:spacing w:before="156" w:after="156"/>
        <w:rPr>
          <w:rFonts w:hAnsi="黑体"/>
        </w:rPr>
      </w:pPr>
      <w:r>
        <w:rPr>
          <w:rFonts w:hAnsi="黑体" w:hint="eastAsia"/>
        </w:rPr>
        <w:t>8.6.5　自助票务终端</w:t>
      </w:r>
    </w:p>
    <w:p w:rsidR="003B3F0D" w:rsidRDefault="00B82C5B">
      <w:pPr>
        <w:pStyle w:val="afffff0"/>
        <w:spacing w:line="360" w:lineRule="auto"/>
        <w:ind w:firstLineChars="0" w:firstLine="0"/>
      </w:pPr>
      <w:r>
        <w:rPr>
          <w:rFonts w:hint="eastAsia"/>
        </w:rPr>
        <w:t xml:space="preserve">8.6.5.1　基本功能 </w:t>
      </w:r>
    </w:p>
    <w:p w:rsidR="003B3F0D" w:rsidRDefault="00B82C5B">
      <w:pPr>
        <w:widowControl/>
        <w:spacing w:line="240" w:lineRule="auto"/>
        <w:ind w:firstLineChars="200" w:firstLine="420"/>
        <w:jc w:val="left"/>
      </w:pPr>
      <w:r>
        <w:rPr>
          <w:rFonts w:hint="eastAsia"/>
        </w:rPr>
        <w:t>自助票务终端应具备以下功能：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 xml:space="preserve">应具备自助信息查询、票务自助处理、远程协助等功能，提供购票指引、票务问询、运营信息等自助查询服务； </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应具备非付费区或付费区服务工作模式，应具备向乘客提供自助票务服务功能；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应具备乘车凭证的分析、更新、充值和交易查询等功能；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应支持非现金支付，可具备现金处理功能；</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乘客触摸显示器应能显示必要的票务及操作提示信息；</w:t>
      </w:r>
    </w:p>
    <w:p w:rsidR="003B3F0D" w:rsidRDefault="00B82C5B">
      <w:pPr>
        <w:widowControl/>
        <w:spacing w:line="240" w:lineRule="auto"/>
        <w:ind w:firstLineChars="200" w:firstLine="420"/>
        <w:jc w:val="left"/>
      </w:pPr>
      <w:r>
        <w:rPr>
          <w:rFonts w:hint="eastAsia"/>
        </w:rPr>
        <w:t>——</w:t>
      </w:r>
      <w:r>
        <w:rPr>
          <w:rFonts w:ascii="宋体" w:hAnsi="宋体" w:cs="宋体" w:hint="eastAsia"/>
          <w:color w:val="000000"/>
          <w:kern w:val="0"/>
          <w:lang w:bidi="ar"/>
        </w:rPr>
        <w:t>应能打印乘车凭证或支付处理票据。</w:t>
      </w:r>
    </w:p>
    <w:p w:rsidR="003B3F0D" w:rsidRDefault="00B82C5B">
      <w:pPr>
        <w:pStyle w:val="afffff0"/>
        <w:spacing w:line="360" w:lineRule="auto"/>
        <w:ind w:firstLineChars="0" w:firstLine="0"/>
      </w:pPr>
      <w:r>
        <w:rPr>
          <w:rFonts w:hint="eastAsia"/>
        </w:rPr>
        <w:t>8.6.5.2　票卡分析功能</w:t>
      </w:r>
    </w:p>
    <w:p w:rsidR="003B3F0D" w:rsidRDefault="00B82C5B">
      <w:pPr>
        <w:pStyle w:val="afffff0"/>
        <w:ind w:firstLine="420"/>
      </w:pPr>
      <w:r>
        <w:rPr>
          <w:rFonts w:hint="eastAsia"/>
        </w:rPr>
        <w:t>通过自助票务终端可以对车票的有效性进行分析。自助票务终端对车票的分析结果与自动检票机保持一致。</w:t>
      </w:r>
    </w:p>
    <w:p w:rsidR="003B3F0D" w:rsidRDefault="00B82C5B">
      <w:pPr>
        <w:pStyle w:val="afffff0"/>
        <w:spacing w:line="360" w:lineRule="auto"/>
        <w:ind w:firstLineChars="0" w:firstLine="0"/>
      </w:pPr>
      <w:r>
        <w:rPr>
          <w:rFonts w:hint="eastAsia"/>
        </w:rPr>
        <w:lastRenderedPageBreak/>
        <w:t>8.6.5.3　更新功能</w:t>
      </w:r>
    </w:p>
    <w:p w:rsidR="003B3F0D" w:rsidRDefault="00B82C5B">
      <w:pPr>
        <w:pStyle w:val="afffff0"/>
        <w:ind w:firstLine="420"/>
      </w:pPr>
      <w:r>
        <w:rPr>
          <w:rFonts w:hint="eastAsia"/>
        </w:rPr>
        <w:t>因为人为原因或系统运营原因导致进出</w:t>
      </w:r>
      <w:proofErr w:type="gramStart"/>
      <w:r>
        <w:rPr>
          <w:rFonts w:hint="eastAsia"/>
        </w:rPr>
        <w:t>站交易</w:t>
      </w:r>
      <w:proofErr w:type="gramEnd"/>
      <w:r>
        <w:rPr>
          <w:rFonts w:hint="eastAsia"/>
        </w:rPr>
        <w:t>记录不匹配时，乘客可自助进行车票更新操作。</w:t>
      </w:r>
    </w:p>
    <w:p w:rsidR="003B3F0D" w:rsidRDefault="00B82C5B">
      <w:pPr>
        <w:pStyle w:val="afffff0"/>
        <w:spacing w:line="360" w:lineRule="auto"/>
        <w:ind w:firstLineChars="0" w:firstLine="0"/>
      </w:pPr>
      <w:r>
        <w:rPr>
          <w:rFonts w:hint="eastAsia"/>
        </w:rPr>
        <w:t>8.6.5.4　发售二维码出站票</w:t>
      </w:r>
    </w:p>
    <w:p w:rsidR="003B3F0D" w:rsidRDefault="00B82C5B">
      <w:pPr>
        <w:pStyle w:val="afffff0"/>
        <w:ind w:firstLine="420"/>
      </w:pPr>
      <w:r>
        <w:rPr>
          <w:rFonts w:hint="eastAsia"/>
        </w:rPr>
        <w:t>出站乘客</w:t>
      </w:r>
      <w:proofErr w:type="gramStart"/>
      <w:r>
        <w:rPr>
          <w:rFonts w:hint="eastAsia"/>
        </w:rPr>
        <w:t>二维码闸门</w:t>
      </w:r>
      <w:proofErr w:type="gramEnd"/>
      <w:r>
        <w:rPr>
          <w:rFonts w:hint="eastAsia"/>
        </w:rPr>
        <w:t>误用时，规定时间内（参数设置）可在自助票务终端输入出站</w:t>
      </w:r>
      <w:proofErr w:type="gramStart"/>
      <w:r>
        <w:rPr>
          <w:rFonts w:hint="eastAsia"/>
        </w:rPr>
        <w:t>二维码绑定</w:t>
      </w:r>
      <w:proofErr w:type="gramEnd"/>
      <w:r>
        <w:rPr>
          <w:rFonts w:hint="eastAsia"/>
        </w:rPr>
        <w:t>的手机号补售一张二维码出站票，智能乘车平台仅允许同一名乘客打印一次二维码出站票，二维码出站票不允许重复使用。</w:t>
      </w:r>
    </w:p>
    <w:p w:rsidR="003B3F0D" w:rsidRDefault="00B82C5B">
      <w:pPr>
        <w:pStyle w:val="afffff0"/>
        <w:spacing w:line="360" w:lineRule="auto"/>
        <w:ind w:firstLineChars="0" w:firstLine="0"/>
      </w:pPr>
      <w:r>
        <w:rPr>
          <w:rFonts w:hint="eastAsia"/>
        </w:rPr>
        <w:t>8.6.5.5　票务/行政处理</w:t>
      </w:r>
    </w:p>
    <w:p w:rsidR="003B3F0D" w:rsidRDefault="00B82C5B">
      <w:pPr>
        <w:pStyle w:val="afffff0"/>
        <w:ind w:firstLine="420"/>
      </w:pPr>
      <w:r>
        <w:rPr>
          <w:rFonts w:hint="eastAsia"/>
        </w:rPr>
        <w:t>在进行乘客事务处理时，自助票务终端能对相应的收款、退款、发出车票、回收车票、乘客信息等数据进行记录。必要时，可以打印相应的单据。</w:t>
      </w:r>
    </w:p>
    <w:p w:rsidR="003B3F0D" w:rsidRDefault="00B82C5B">
      <w:pPr>
        <w:pStyle w:val="aff4"/>
        <w:numPr>
          <w:ilvl w:val="0"/>
          <w:numId w:val="0"/>
        </w:numPr>
        <w:spacing w:before="156" w:after="156"/>
        <w:rPr>
          <w:rFonts w:hAnsi="黑体"/>
        </w:rPr>
      </w:pPr>
      <w:r>
        <w:rPr>
          <w:rFonts w:hAnsi="黑体" w:hint="eastAsia"/>
        </w:rPr>
        <w:t>8.6.6　便携式检验票机</w:t>
      </w:r>
    </w:p>
    <w:p w:rsidR="003B3F0D" w:rsidRDefault="00B82C5B">
      <w:pPr>
        <w:pStyle w:val="afffff0"/>
        <w:ind w:firstLine="420"/>
      </w:pPr>
      <w:r>
        <w:rPr>
          <w:rFonts w:hint="eastAsia"/>
        </w:rPr>
        <w:t>便携式验票机应具备以下功能：</w:t>
      </w:r>
    </w:p>
    <w:p w:rsidR="003B3F0D" w:rsidRDefault="00B82C5B">
      <w:pPr>
        <w:pStyle w:val="afffff0"/>
        <w:ind w:firstLine="420"/>
        <w:rPr>
          <w:rFonts w:hAnsi="宋体" w:cs="宋体"/>
          <w:color w:val="000000"/>
          <w:szCs w:val="21"/>
          <w:lang w:bidi="ar"/>
        </w:rPr>
      </w:pPr>
      <w:r>
        <w:rPr>
          <w:rFonts w:hint="eastAsia"/>
        </w:rPr>
        <w:t>——</w:t>
      </w:r>
      <w:r>
        <w:rPr>
          <w:rFonts w:hAnsi="宋体" w:cs="宋体" w:hint="eastAsia"/>
          <w:color w:val="000000"/>
          <w:szCs w:val="21"/>
          <w:lang w:bidi="ar"/>
        </w:rPr>
        <w:t>应能便于运营人员随身携带，具备对乘车凭证进行检验、分析、更新等票务处理功能；</w:t>
      </w:r>
    </w:p>
    <w:p w:rsidR="003B3F0D" w:rsidRDefault="00B82C5B">
      <w:pPr>
        <w:pStyle w:val="afffff0"/>
        <w:ind w:firstLine="420"/>
        <w:rPr>
          <w:rFonts w:hAnsi="宋体" w:cs="宋体"/>
          <w:color w:val="000000"/>
          <w:szCs w:val="21"/>
          <w:lang w:bidi="ar"/>
        </w:rPr>
      </w:pPr>
      <w:r>
        <w:rPr>
          <w:rFonts w:hint="eastAsia"/>
        </w:rPr>
        <w:t>——</w:t>
      </w:r>
      <w:r>
        <w:rPr>
          <w:rFonts w:hAnsi="宋体" w:cs="宋体" w:hint="eastAsia"/>
          <w:color w:val="000000"/>
          <w:szCs w:val="21"/>
          <w:lang w:bidi="ar"/>
        </w:rPr>
        <w:t>应具备参数导入和更新功能，操作界面上应能显示系统参数的版本信息；</w:t>
      </w:r>
    </w:p>
    <w:p w:rsidR="003B3F0D" w:rsidRDefault="00B82C5B">
      <w:pPr>
        <w:pStyle w:val="afffff0"/>
        <w:ind w:firstLine="420"/>
      </w:pPr>
      <w:r>
        <w:rPr>
          <w:rFonts w:hint="eastAsia"/>
        </w:rPr>
        <w:t>——设备可在不同的车站与不同区域（付费区/非付费区）之间移动操作，可人工选择操作的车</w:t>
      </w:r>
    </w:p>
    <w:p w:rsidR="003B3F0D" w:rsidRDefault="00B82C5B">
      <w:pPr>
        <w:pStyle w:val="afffff0"/>
        <w:ind w:firstLineChars="0" w:firstLine="0"/>
      </w:pPr>
      <w:r>
        <w:rPr>
          <w:rFonts w:hint="eastAsia"/>
        </w:rPr>
        <w:t>站及区域；</w:t>
      </w:r>
    </w:p>
    <w:p w:rsidR="003B3F0D" w:rsidRDefault="00B82C5B">
      <w:pPr>
        <w:pStyle w:val="afffff0"/>
        <w:ind w:firstLine="420"/>
      </w:pPr>
      <w:r>
        <w:rPr>
          <w:rFonts w:hint="eastAsia"/>
        </w:rPr>
        <w:t>——应能显示检票和查询的相关信息。如票种、票值、历史数据、有效期、无效原因和应收票价等；</w:t>
      </w:r>
    </w:p>
    <w:p w:rsidR="003B3F0D" w:rsidRDefault="00B82C5B">
      <w:pPr>
        <w:pStyle w:val="afffff0"/>
        <w:ind w:firstLine="420"/>
      </w:pPr>
      <w:r>
        <w:rPr>
          <w:rFonts w:hint="eastAsia"/>
        </w:rPr>
        <w:t>——宜具备处理电子车票的功能。</w:t>
      </w:r>
    </w:p>
    <w:p w:rsidR="003B3F0D" w:rsidRDefault="00B82C5B">
      <w:pPr>
        <w:pStyle w:val="aff4"/>
        <w:numPr>
          <w:ilvl w:val="0"/>
          <w:numId w:val="0"/>
        </w:numPr>
        <w:spacing w:before="156" w:after="156"/>
        <w:rPr>
          <w:rFonts w:hAnsi="黑体"/>
        </w:rPr>
      </w:pPr>
      <w:r>
        <w:rPr>
          <w:rFonts w:hAnsi="黑体"/>
        </w:rPr>
        <w:t>8.6.</w:t>
      </w:r>
      <w:r>
        <w:rPr>
          <w:rFonts w:hAnsi="黑体" w:hint="eastAsia"/>
        </w:rPr>
        <w:t>7</w:t>
      </w:r>
      <w:r>
        <w:rPr>
          <w:rFonts w:hAnsi="黑体"/>
        </w:rPr>
        <w:t xml:space="preserve"> </w:t>
      </w:r>
      <w:r>
        <w:rPr>
          <w:rFonts w:hAnsi="黑体" w:hint="eastAsia"/>
        </w:rPr>
        <w:t>智能客服终端</w:t>
      </w:r>
    </w:p>
    <w:p w:rsidR="003B3F0D" w:rsidRDefault="00B82C5B">
      <w:pPr>
        <w:pStyle w:val="afffff0"/>
        <w:ind w:firstLine="420"/>
      </w:pPr>
      <w:r>
        <w:rPr>
          <w:rFonts w:hint="eastAsia"/>
        </w:rPr>
        <w:t>智能客服终端主要提供自助票务、智能问询、远程音视频交互、资讯发布和信息采集、实名认证管理等功能。</w:t>
      </w:r>
    </w:p>
    <w:p w:rsidR="003B3F0D" w:rsidRDefault="00B82C5B">
      <w:pPr>
        <w:pStyle w:val="afffff0"/>
        <w:spacing w:line="360" w:lineRule="auto"/>
        <w:ind w:firstLineChars="0" w:firstLine="0"/>
      </w:pPr>
      <w:r>
        <w:rPr>
          <w:rFonts w:hint="eastAsia"/>
        </w:rPr>
        <w:t>8.6.7</w:t>
      </w:r>
      <w:r>
        <w:t>.1</w:t>
      </w:r>
      <w:r>
        <w:rPr>
          <w:rFonts w:hint="eastAsia"/>
        </w:rPr>
        <w:t xml:space="preserve">　自助票务</w:t>
      </w:r>
    </w:p>
    <w:p w:rsidR="003B3F0D" w:rsidRDefault="00B82C5B">
      <w:pPr>
        <w:pStyle w:val="afffff0"/>
        <w:ind w:firstLine="420"/>
      </w:pPr>
      <w:r>
        <w:rPr>
          <w:rFonts w:hint="eastAsia"/>
        </w:rPr>
        <w:t>自助票务包括但不限于车票查询、车票状态更新、补票扣费、充值、发售等功能，可支持现金、非现金支付票款，满足不同人群票</w:t>
      </w:r>
      <w:proofErr w:type="gramStart"/>
      <w:r>
        <w:rPr>
          <w:rFonts w:hint="eastAsia"/>
        </w:rPr>
        <w:t>务需</w:t>
      </w:r>
      <w:proofErr w:type="gramEnd"/>
      <w:r>
        <w:rPr>
          <w:rFonts w:hint="eastAsia"/>
        </w:rPr>
        <w:t>求。</w:t>
      </w:r>
    </w:p>
    <w:p w:rsidR="003B3F0D" w:rsidRDefault="00B82C5B">
      <w:pPr>
        <w:pStyle w:val="afffff0"/>
        <w:ind w:firstLineChars="0" w:firstLine="0"/>
      </w:pPr>
      <w:r>
        <w:rPr>
          <w:rFonts w:hint="eastAsia"/>
        </w:rPr>
        <w:t>8.6.7.2　智能问询</w:t>
      </w:r>
    </w:p>
    <w:p w:rsidR="003B3F0D" w:rsidRDefault="00B82C5B">
      <w:pPr>
        <w:pStyle w:val="afffff0"/>
        <w:ind w:firstLine="420"/>
      </w:pPr>
      <w:r>
        <w:rPr>
          <w:rFonts w:hint="eastAsia"/>
        </w:rPr>
        <w:t>智能问询包括热点信息问询、周边信息问询、票务信息问询等。</w:t>
      </w:r>
    </w:p>
    <w:p w:rsidR="003B3F0D" w:rsidRDefault="00B82C5B">
      <w:pPr>
        <w:pStyle w:val="afffff0"/>
        <w:ind w:firstLine="420"/>
      </w:pPr>
      <w:r>
        <w:rPr>
          <w:rFonts w:hint="eastAsia"/>
        </w:rPr>
        <w:t>实现乘客自助（语音）问询操作。信息问询包括：线网地图、列车运营时间、票价表、站内导航、换乘查询、地铁商业、地铁周边地理信息查询等。</w:t>
      </w:r>
    </w:p>
    <w:p w:rsidR="003B3F0D" w:rsidRDefault="00B82C5B">
      <w:pPr>
        <w:pStyle w:val="afffff0"/>
        <w:spacing w:line="360" w:lineRule="auto"/>
        <w:ind w:firstLineChars="0" w:firstLine="0"/>
      </w:pPr>
      <w:r>
        <w:rPr>
          <w:rFonts w:hint="eastAsia"/>
        </w:rPr>
        <w:t>8.6.7.3　远程交互</w:t>
      </w:r>
    </w:p>
    <w:p w:rsidR="003B3F0D" w:rsidRDefault="00B82C5B">
      <w:pPr>
        <w:pStyle w:val="afffff0"/>
        <w:ind w:firstLine="420"/>
      </w:pPr>
      <w:r>
        <w:rPr>
          <w:rFonts w:hint="eastAsia"/>
        </w:rPr>
        <w:t>远程交互包括音视频对讲、远程协助、远程面审、远程授权等。</w:t>
      </w:r>
    </w:p>
    <w:p w:rsidR="003B3F0D" w:rsidRDefault="00B82C5B">
      <w:pPr>
        <w:pStyle w:val="afffff0"/>
        <w:ind w:firstLine="420"/>
      </w:pPr>
      <w:r>
        <w:rPr>
          <w:rFonts w:hint="eastAsia"/>
        </w:rPr>
        <w:t>当乘客出现自助操作失败或不会操作时，可通过呼叫客服坐席人工进行音视频通话，远程辅导乘客操作，协助乘客快速完成业务处理。</w:t>
      </w:r>
    </w:p>
    <w:p w:rsidR="003B3F0D" w:rsidRDefault="00B82C5B">
      <w:pPr>
        <w:pStyle w:val="afffff0"/>
        <w:spacing w:line="360" w:lineRule="auto"/>
        <w:ind w:firstLineChars="0" w:firstLine="0"/>
      </w:pPr>
      <w:r>
        <w:rPr>
          <w:rFonts w:hint="eastAsia"/>
        </w:rPr>
        <w:t>8.6.7.4　咨询发布</w:t>
      </w:r>
    </w:p>
    <w:p w:rsidR="003B3F0D" w:rsidRDefault="00B82C5B">
      <w:pPr>
        <w:pStyle w:val="afffff0"/>
        <w:ind w:firstLine="420"/>
      </w:pPr>
      <w:r>
        <w:rPr>
          <w:rFonts w:hint="eastAsia"/>
        </w:rPr>
        <w:t>资讯包括地铁资讯、周边资讯、意见收集等。</w:t>
      </w:r>
    </w:p>
    <w:p w:rsidR="003B3F0D" w:rsidRDefault="00B82C5B">
      <w:pPr>
        <w:pStyle w:val="afffff0"/>
        <w:ind w:firstLine="420"/>
      </w:pPr>
      <w:r>
        <w:rPr>
          <w:rFonts w:hint="eastAsia"/>
        </w:rPr>
        <w:t>可实现各类运营告示、紧急信息、宣传信息等资讯的发布。</w:t>
      </w:r>
    </w:p>
    <w:p w:rsidR="003B3F0D" w:rsidRDefault="00B82C5B">
      <w:pPr>
        <w:pStyle w:val="afffff0"/>
        <w:spacing w:line="360" w:lineRule="auto"/>
        <w:ind w:firstLineChars="0" w:firstLine="0"/>
      </w:pPr>
      <w:r>
        <w:rPr>
          <w:rFonts w:hint="eastAsia"/>
        </w:rPr>
        <w:t>8.6.7.5　实名注册</w:t>
      </w:r>
    </w:p>
    <w:p w:rsidR="003B3F0D" w:rsidRDefault="00B82C5B">
      <w:pPr>
        <w:pStyle w:val="afffff0"/>
        <w:ind w:firstLine="420"/>
      </w:pPr>
      <w:r>
        <w:rPr>
          <w:rFonts w:hint="eastAsia"/>
        </w:rPr>
        <w:t>智能客服终端通过生物特征（人脸等）识别模块和身份证读写器模块实现乘客的实名信息注册（如：姓名、公民身份号码、生物特征、手机号等）。</w:t>
      </w:r>
    </w:p>
    <w:p w:rsidR="003B3F0D" w:rsidRDefault="00B82C5B">
      <w:pPr>
        <w:pStyle w:val="afffff0"/>
        <w:ind w:firstLine="420"/>
      </w:pPr>
      <w:r>
        <w:rPr>
          <w:rFonts w:hint="eastAsia"/>
        </w:rPr>
        <w:lastRenderedPageBreak/>
        <w:t>智能客服终端具备生物识别注册、实名信息查询、实名信息更新、特殊证件扫描等功能。</w:t>
      </w:r>
    </w:p>
    <w:p w:rsidR="003B3F0D" w:rsidRDefault="00B82C5B">
      <w:pPr>
        <w:pStyle w:val="affffffe"/>
        <w:spacing w:before="312" w:after="312"/>
      </w:pPr>
      <w:bookmarkStart w:id="269" w:name="_Toc182429437"/>
      <w:bookmarkEnd w:id="268"/>
      <w:r>
        <w:rPr>
          <w:rFonts w:hint="eastAsia"/>
        </w:rPr>
        <w:t>9　轨道交通AFC系统数据流程</w:t>
      </w:r>
      <w:bookmarkEnd w:id="269"/>
    </w:p>
    <w:p w:rsidR="003B3F0D" w:rsidRDefault="00B82C5B">
      <w:pPr>
        <w:pStyle w:val="afffffff"/>
        <w:spacing w:before="156" w:after="156"/>
        <w:rPr>
          <w:rStyle w:val="Char7"/>
          <w:kern w:val="2"/>
          <w:szCs w:val="21"/>
        </w:rPr>
      </w:pPr>
      <w:bookmarkStart w:id="270" w:name="_Toc450742497"/>
      <w:bookmarkStart w:id="271" w:name="_Toc182429438"/>
      <w:r>
        <w:rPr>
          <w:rStyle w:val="Char7"/>
          <w:rFonts w:hint="eastAsia"/>
          <w:kern w:val="2"/>
          <w:szCs w:val="21"/>
        </w:rPr>
        <w:t>9.1</w:t>
      </w:r>
      <w:r>
        <w:rPr>
          <w:rFonts w:hint="eastAsia"/>
        </w:rPr>
        <w:t xml:space="preserve">　</w:t>
      </w:r>
      <w:bookmarkEnd w:id="270"/>
      <w:r>
        <w:rPr>
          <w:rStyle w:val="Char7"/>
          <w:rFonts w:hint="eastAsia"/>
          <w:kern w:val="2"/>
          <w:szCs w:val="21"/>
        </w:rPr>
        <w:t>数据通信流程</w:t>
      </w:r>
      <w:bookmarkEnd w:id="271"/>
    </w:p>
    <w:p w:rsidR="003B3F0D" w:rsidRDefault="00B82C5B">
      <w:pPr>
        <w:pStyle w:val="aff4"/>
        <w:numPr>
          <w:ilvl w:val="0"/>
          <w:numId w:val="0"/>
        </w:numPr>
        <w:spacing w:before="156" w:after="156"/>
        <w:rPr>
          <w:rFonts w:hAnsi="黑体"/>
        </w:rPr>
      </w:pPr>
      <w:r>
        <w:rPr>
          <w:rFonts w:hAnsi="黑体" w:hint="eastAsia"/>
        </w:rPr>
        <w:t>9</w:t>
      </w:r>
      <w:r>
        <w:rPr>
          <w:rFonts w:hAnsi="黑体"/>
        </w:rPr>
        <w:t>.1.1</w:t>
      </w:r>
      <w:r>
        <w:rPr>
          <w:rFonts w:hint="eastAsia"/>
        </w:rPr>
        <w:t xml:space="preserve">　</w:t>
      </w:r>
      <w:r>
        <w:rPr>
          <w:rFonts w:ascii="宋体" w:eastAsia="宋体" w:hAnsi="宋体" w:hint="eastAsia"/>
        </w:rPr>
        <w:t>五层结构下的数据通信流程</w:t>
      </w:r>
    </w:p>
    <w:p w:rsidR="003B3F0D" w:rsidRDefault="00B82C5B">
      <w:pPr>
        <w:pStyle w:val="affffffffffff1"/>
        <w:ind w:firstLine="420"/>
      </w:pPr>
      <w:r>
        <w:rPr>
          <w:rFonts w:hint="eastAsia"/>
        </w:rPr>
        <w:t>五层结构下的通用数据处理流程见图3。</w:t>
      </w:r>
    </w:p>
    <w:p w:rsidR="003B3F0D" w:rsidRDefault="00B82C5B">
      <w:pPr>
        <w:pStyle w:val="afffff0"/>
        <w:ind w:firstLine="420"/>
        <w:jc w:val="center"/>
        <w:rPr>
          <w:rFonts w:ascii="黑体" w:eastAsia="黑体"/>
          <w:szCs w:val="21"/>
        </w:rPr>
      </w:pPr>
      <w:r>
        <w:rPr>
          <w:rFonts w:ascii="黑体" w:eastAsia="黑体"/>
          <w:noProof/>
          <w:szCs w:val="21"/>
        </w:rPr>
        <w:drawing>
          <wp:inline distT="0" distB="0" distL="0" distR="0">
            <wp:extent cx="3594735" cy="3675380"/>
            <wp:effectExtent l="0" t="0" r="0" b="0"/>
            <wp:docPr id="11882193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1936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l="4420"/>
                    <a:stretch>
                      <a:fillRect/>
                    </a:stretch>
                  </pic:blipFill>
                  <pic:spPr>
                    <a:xfrm>
                      <a:off x="0" y="0"/>
                      <a:ext cx="3594735" cy="3675380"/>
                    </a:xfrm>
                    <a:prstGeom prst="rect">
                      <a:avLst/>
                    </a:prstGeom>
                    <a:noFill/>
                    <a:ln>
                      <a:noFill/>
                    </a:ln>
                  </pic:spPr>
                </pic:pic>
              </a:graphicData>
            </a:graphic>
          </wp:inline>
        </w:drawing>
      </w:r>
    </w:p>
    <w:p w:rsidR="003B3F0D" w:rsidRDefault="00B82C5B">
      <w:pPr>
        <w:pStyle w:val="af9"/>
        <w:spacing w:before="156" w:after="156"/>
      </w:pPr>
      <w:r>
        <w:rPr>
          <w:rFonts w:hint="eastAsia"/>
        </w:rPr>
        <w:t>轨道交通AFC五层结构下的通用数据处理流程图</w:t>
      </w:r>
    </w:p>
    <w:p w:rsidR="003B3F0D" w:rsidRDefault="00B82C5B">
      <w:pPr>
        <w:pStyle w:val="aff4"/>
        <w:numPr>
          <w:ilvl w:val="0"/>
          <w:numId w:val="0"/>
        </w:numPr>
        <w:spacing w:before="156" w:after="156"/>
        <w:rPr>
          <w:rFonts w:hAnsi="黑体"/>
        </w:rPr>
      </w:pPr>
      <w:r>
        <w:rPr>
          <w:rFonts w:hAnsi="黑体" w:hint="eastAsia"/>
        </w:rPr>
        <w:t>9</w:t>
      </w:r>
      <w:r>
        <w:rPr>
          <w:rFonts w:hAnsi="黑体"/>
        </w:rPr>
        <w:t>.1.2</w:t>
      </w:r>
      <w:r>
        <w:rPr>
          <w:rFonts w:hint="eastAsia"/>
        </w:rPr>
        <w:t xml:space="preserve">　</w:t>
      </w:r>
      <w:r>
        <w:rPr>
          <w:rFonts w:ascii="宋体" w:eastAsia="宋体" w:hAnsi="宋体" w:hint="eastAsia"/>
        </w:rPr>
        <w:t>四层结构下的数据通信流程</w:t>
      </w:r>
    </w:p>
    <w:p w:rsidR="003B3F0D" w:rsidRDefault="00B82C5B">
      <w:pPr>
        <w:pStyle w:val="affffffffffff1"/>
        <w:ind w:firstLine="420"/>
        <w:rPr>
          <w:lang w:val="en-GB"/>
        </w:rPr>
      </w:pPr>
      <w:r>
        <w:rPr>
          <w:rFonts w:hint="eastAsia"/>
          <w:lang w:val="en-GB"/>
        </w:rPr>
        <w:t>四层结构下的通用数据处理流程见图4。</w:t>
      </w:r>
    </w:p>
    <w:p w:rsidR="003B3F0D" w:rsidRDefault="00B82C5B">
      <w:pPr>
        <w:pStyle w:val="afffff0"/>
        <w:ind w:firstLine="420"/>
        <w:jc w:val="center"/>
      </w:pPr>
      <w:r>
        <w:rPr>
          <w:noProof/>
        </w:rPr>
        <w:lastRenderedPageBreak/>
        <w:drawing>
          <wp:inline distT="0" distB="0" distL="0" distR="0">
            <wp:extent cx="4587240" cy="3366770"/>
            <wp:effectExtent l="0" t="0" r="0" b="0"/>
            <wp:docPr id="10792894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9479"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l="2782"/>
                    <a:stretch>
                      <a:fillRect/>
                    </a:stretch>
                  </pic:blipFill>
                  <pic:spPr>
                    <a:xfrm>
                      <a:off x="0" y="0"/>
                      <a:ext cx="4595989" cy="3373634"/>
                    </a:xfrm>
                    <a:prstGeom prst="rect">
                      <a:avLst/>
                    </a:prstGeom>
                    <a:noFill/>
                    <a:ln>
                      <a:noFill/>
                    </a:ln>
                  </pic:spPr>
                </pic:pic>
              </a:graphicData>
            </a:graphic>
          </wp:inline>
        </w:drawing>
      </w:r>
    </w:p>
    <w:p w:rsidR="003B3F0D" w:rsidRDefault="00B82C5B">
      <w:pPr>
        <w:pStyle w:val="af9"/>
        <w:spacing w:before="156" w:after="156"/>
      </w:pPr>
      <w:r>
        <w:rPr>
          <w:rFonts w:hint="eastAsia"/>
        </w:rPr>
        <w:t>轨道交通AFC四层结构下的通用数据处理流程图</w:t>
      </w:r>
    </w:p>
    <w:p w:rsidR="003B3F0D" w:rsidRDefault="00B82C5B">
      <w:pPr>
        <w:pStyle w:val="afffffff"/>
        <w:spacing w:before="156" w:after="156"/>
        <w:rPr>
          <w:rStyle w:val="Char7"/>
          <w:kern w:val="2"/>
          <w:szCs w:val="21"/>
        </w:rPr>
      </w:pPr>
      <w:bookmarkStart w:id="272" w:name="_Toc182429439"/>
      <w:r>
        <w:rPr>
          <w:rStyle w:val="Char7"/>
          <w:rFonts w:hint="eastAsia"/>
          <w:kern w:val="2"/>
          <w:szCs w:val="21"/>
        </w:rPr>
        <w:t>9.</w:t>
      </w:r>
      <w:r>
        <w:rPr>
          <w:rStyle w:val="Char7"/>
          <w:kern w:val="2"/>
          <w:szCs w:val="21"/>
        </w:rPr>
        <w:t>2</w:t>
      </w:r>
      <w:r>
        <w:rPr>
          <w:rFonts w:hint="eastAsia"/>
        </w:rPr>
        <w:t xml:space="preserve">　</w:t>
      </w:r>
      <w:r>
        <w:rPr>
          <w:rStyle w:val="Char7"/>
          <w:rFonts w:hint="eastAsia"/>
          <w:kern w:val="2"/>
          <w:szCs w:val="21"/>
        </w:rPr>
        <w:t>设备上传数据流程</w:t>
      </w:r>
      <w:bookmarkEnd w:id="272"/>
    </w:p>
    <w:p w:rsidR="003B3F0D" w:rsidRDefault="00B82C5B">
      <w:pPr>
        <w:pStyle w:val="affffffffffff1"/>
        <w:ind w:firstLine="420"/>
        <w:rPr>
          <w:lang w:val="en-GB"/>
        </w:rPr>
      </w:pPr>
      <w:r>
        <w:rPr>
          <w:rFonts w:hint="eastAsia"/>
          <w:lang w:val="en-GB"/>
        </w:rPr>
        <w:t>设备上传各种数据（交易数据、状态数据、寄存器数据、日志数据等）时，遵循以下处理流程：</w:t>
      </w:r>
    </w:p>
    <w:p w:rsidR="003B3F0D" w:rsidRDefault="00B82C5B">
      <w:pPr>
        <w:pStyle w:val="affffffffffff1"/>
        <w:ind w:firstLine="420"/>
      </w:pPr>
      <w:bookmarkStart w:id="273" w:name="_Toc130216641"/>
      <w:r>
        <w:rPr>
          <w:rFonts w:hint="eastAsia"/>
        </w:rPr>
        <w:t>a</w:t>
      </w:r>
      <w:r>
        <w:t xml:space="preserve">)  </w:t>
      </w:r>
      <w:r>
        <w:rPr>
          <w:rFonts w:hint="eastAsia"/>
        </w:rPr>
        <w:t>数据由设备应用程序调用设备通信接口上传到SC服务器；</w:t>
      </w:r>
    </w:p>
    <w:p w:rsidR="003B3F0D" w:rsidRDefault="00B82C5B">
      <w:pPr>
        <w:pStyle w:val="affffffffffff1"/>
        <w:ind w:firstLine="420"/>
      </w:pPr>
      <w:r>
        <w:rPr>
          <w:rFonts w:hint="eastAsia"/>
        </w:rPr>
        <w:t>b</w:t>
      </w:r>
      <w:r>
        <w:t xml:space="preserve">)  </w:t>
      </w:r>
      <w:r>
        <w:rPr>
          <w:rFonts w:hint="eastAsia"/>
        </w:rPr>
        <w:t>车站数据处理模块调用通信接收接口获取设备上传数据，根据需要存储到SC数据库，业务处理模块可以从SC数据库获取需要的数据；</w:t>
      </w:r>
    </w:p>
    <w:p w:rsidR="003B3F0D" w:rsidRDefault="00B82C5B">
      <w:pPr>
        <w:pStyle w:val="affffffffffff1"/>
        <w:ind w:firstLine="420"/>
      </w:pPr>
      <w:r>
        <w:rPr>
          <w:rFonts w:hint="eastAsia"/>
        </w:rPr>
        <w:t>c</w:t>
      </w:r>
      <w:r>
        <w:t xml:space="preserve">)  </w:t>
      </w:r>
      <w:r>
        <w:rPr>
          <w:rFonts w:hint="eastAsia"/>
        </w:rPr>
        <w:t>接收到的设备数据如果要求发送回应，数据处理模块会将处理结果调用通信发送接口发送回应给设备；</w:t>
      </w:r>
    </w:p>
    <w:p w:rsidR="003B3F0D" w:rsidRDefault="00B82C5B">
      <w:pPr>
        <w:pStyle w:val="affffffffffff1"/>
        <w:ind w:firstLine="420"/>
      </w:pPr>
      <w:r>
        <w:rPr>
          <w:rFonts w:hint="eastAsia"/>
        </w:rPr>
        <w:t>d</w:t>
      </w:r>
      <w:r>
        <w:t xml:space="preserve">)  </w:t>
      </w:r>
      <w:r>
        <w:rPr>
          <w:rFonts w:hint="eastAsia"/>
        </w:rPr>
        <w:t>数据处理模块根据接收数据类型判定是否需要上传到上级系统，对于需要上传的数据调用通信发送接口将数据发送到上级系统</w:t>
      </w:r>
      <w:bookmarkEnd w:id="273"/>
      <w:r>
        <w:rPr>
          <w:rFonts w:hint="eastAsia"/>
        </w:rPr>
        <w:t>；</w:t>
      </w:r>
    </w:p>
    <w:p w:rsidR="003B3F0D" w:rsidRDefault="00B82C5B">
      <w:pPr>
        <w:pStyle w:val="affffffffffff1"/>
        <w:ind w:firstLine="420"/>
      </w:pPr>
      <w:bookmarkStart w:id="274" w:name="_Toc130216642"/>
      <w:r>
        <w:rPr>
          <w:rFonts w:hint="eastAsia"/>
        </w:rPr>
        <w:t>e</w:t>
      </w:r>
      <w:r>
        <w:t xml:space="preserve">)  </w:t>
      </w:r>
      <w:r>
        <w:rPr>
          <w:rFonts w:hint="eastAsia"/>
        </w:rPr>
        <w:t>对于要求发送回应的设备数据，设备应用程序调用通信接收接口获取处理结果</w:t>
      </w:r>
      <w:bookmarkEnd w:id="274"/>
      <w:r>
        <w:rPr>
          <w:rFonts w:hint="eastAsia"/>
        </w:rPr>
        <w:t>；</w:t>
      </w:r>
    </w:p>
    <w:p w:rsidR="003B3F0D" w:rsidRDefault="00B82C5B">
      <w:pPr>
        <w:pStyle w:val="affffffffffff1"/>
        <w:ind w:firstLine="420"/>
      </w:pPr>
      <w:bookmarkStart w:id="275" w:name="_Toc130216643"/>
      <w:r>
        <w:rPr>
          <w:rFonts w:hint="eastAsia"/>
        </w:rPr>
        <w:t>f</w:t>
      </w:r>
      <w:r>
        <w:t xml:space="preserve">)  </w:t>
      </w:r>
      <w:r>
        <w:rPr>
          <w:rFonts w:hint="eastAsia"/>
        </w:rPr>
        <w:t>LC、ACC和ANCC上的数据处理流程同车站类似</w:t>
      </w:r>
      <w:r>
        <w:t>。</w:t>
      </w:r>
      <w:bookmarkEnd w:id="275"/>
    </w:p>
    <w:p w:rsidR="003B3F0D" w:rsidRDefault="00B82C5B">
      <w:pPr>
        <w:pStyle w:val="afffffff"/>
        <w:spacing w:before="156" w:after="156"/>
        <w:rPr>
          <w:rStyle w:val="Char7"/>
          <w:kern w:val="2"/>
          <w:szCs w:val="21"/>
        </w:rPr>
      </w:pPr>
      <w:bookmarkStart w:id="276" w:name="_Toc182429440"/>
      <w:bookmarkStart w:id="277" w:name="_Toc450742499"/>
      <w:bookmarkStart w:id="278" w:name="_Toc234919147"/>
      <w:r>
        <w:rPr>
          <w:rStyle w:val="Char7"/>
          <w:rFonts w:hint="eastAsia"/>
          <w:kern w:val="2"/>
          <w:szCs w:val="21"/>
        </w:rPr>
        <w:t>9.</w:t>
      </w:r>
      <w:r>
        <w:rPr>
          <w:rStyle w:val="Char7"/>
          <w:kern w:val="2"/>
          <w:szCs w:val="21"/>
        </w:rPr>
        <w:t>3</w:t>
      </w:r>
      <w:r>
        <w:rPr>
          <w:rFonts w:hint="eastAsia"/>
        </w:rPr>
        <w:t xml:space="preserve">　</w:t>
      </w:r>
      <w:r>
        <w:rPr>
          <w:rStyle w:val="Char7"/>
          <w:rFonts w:hint="eastAsia"/>
          <w:kern w:val="2"/>
          <w:szCs w:val="21"/>
        </w:rPr>
        <w:t>设备下发数据流程</w:t>
      </w:r>
      <w:bookmarkEnd w:id="276"/>
    </w:p>
    <w:p w:rsidR="003B3F0D" w:rsidRDefault="00B82C5B">
      <w:pPr>
        <w:pStyle w:val="affffffffffff1"/>
        <w:ind w:firstLine="420"/>
        <w:rPr>
          <w:lang w:val="en-GB"/>
        </w:rPr>
      </w:pPr>
      <w:r>
        <w:rPr>
          <w:rFonts w:hint="eastAsia"/>
          <w:lang w:val="en-GB"/>
        </w:rPr>
        <w:t>系统需要下发各种数据（参数数据、黑名单数据、控制命令等）给下级系统/设备时，遵循以下处理流程：</w:t>
      </w:r>
    </w:p>
    <w:p w:rsidR="003B3F0D" w:rsidRDefault="00B82C5B">
      <w:pPr>
        <w:pStyle w:val="affffffffffff1"/>
        <w:ind w:firstLine="420"/>
      </w:pPr>
      <w:r>
        <w:rPr>
          <w:rFonts w:hint="eastAsia"/>
        </w:rPr>
        <w:t>a</w:t>
      </w:r>
      <w:r>
        <w:t xml:space="preserve">)  </w:t>
      </w:r>
      <w:r>
        <w:rPr>
          <w:rFonts w:hint="eastAsia"/>
        </w:rPr>
        <w:t>本级业务处理模块将需要下发的数据通知放置到数据库特定位置；</w:t>
      </w:r>
    </w:p>
    <w:p w:rsidR="003B3F0D" w:rsidRDefault="00B82C5B">
      <w:pPr>
        <w:pStyle w:val="affffffffffff1"/>
        <w:ind w:firstLine="420"/>
      </w:pPr>
      <w:r>
        <w:rPr>
          <w:rFonts w:hint="eastAsia"/>
        </w:rPr>
        <w:t>b</w:t>
      </w:r>
      <w:r>
        <w:t xml:space="preserve">)  </w:t>
      </w:r>
      <w:r>
        <w:rPr>
          <w:rFonts w:hint="eastAsia"/>
        </w:rPr>
        <w:t>本级数据处理模块获取发送通知后，将数据从数据库指定位置取出，通过通信发送接口发送到下级；</w:t>
      </w:r>
    </w:p>
    <w:p w:rsidR="003B3F0D" w:rsidRDefault="00B82C5B">
      <w:pPr>
        <w:pStyle w:val="affffffffffff1"/>
        <w:ind w:firstLine="420"/>
      </w:pPr>
      <w:r>
        <w:rPr>
          <w:rFonts w:hint="eastAsia"/>
        </w:rPr>
        <w:t>c</w:t>
      </w:r>
      <w:r>
        <w:t xml:space="preserve">)  </w:t>
      </w:r>
      <w:r>
        <w:rPr>
          <w:rFonts w:hint="eastAsia"/>
        </w:rPr>
        <w:t>下级数据处理模块调用通信接收接口获取下发数据，根据需要存储到本级数据库，业务处理模块可以从本级数据库获取数据；</w:t>
      </w:r>
    </w:p>
    <w:p w:rsidR="003B3F0D" w:rsidRDefault="00B82C5B">
      <w:pPr>
        <w:pStyle w:val="affffffffffff1"/>
        <w:ind w:firstLine="420"/>
      </w:pPr>
      <w:r>
        <w:rPr>
          <w:rFonts w:hint="eastAsia"/>
        </w:rPr>
        <w:t>d</w:t>
      </w:r>
      <w:r>
        <w:t xml:space="preserve">)  </w:t>
      </w:r>
      <w:r>
        <w:rPr>
          <w:rFonts w:hint="eastAsia"/>
        </w:rPr>
        <w:t>接收到的数据如果要求发送回应，数据处理模块会将处理结果调用通信发送接口发送回应给上级；</w:t>
      </w:r>
    </w:p>
    <w:p w:rsidR="003B3F0D" w:rsidRDefault="00B82C5B">
      <w:pPr>
        <w:pStyle w:val="affffffffffff1"/>
        <w:ind w:firstLine="420"/>
      </w:pPr>
      <w:r>
        <w:rPr>
          <w:rFonts w:hint="eastAsia"/>
        </w:rPr>
        <w:lastRenderedPageBreak/>
        <w:t>e</w:t>
      </w:r>
      <w:r>
        <w:t xml:space="preserve">)  </w:t>
      </w:r>
      <w:r>
        <w:rPr>
          <w:rFonts w:hint="eastAsia"/>
        </w:rPr>
        <w:t>数据处理模块根据接收数据类型判定是否需要分发到再下一级系统/设备，对于需要下发的数据调用通信发送接口将数据发送到下级系统/设备；</w:t>
      </w:r>
    </w:p>
    <w:p w:rsidR="003B3F0D" w:rsidRDefault="00B82C5B">
      <w:pPr>
        <w:pStyle w:val="affffffffffff1"/>
        <w:ind w:firstLine="420"/>
      </w:pPr>
      <w:r>
        <w:rPr>
          <w:rFonts w:hint="eastAsia"/>
        </w:rPr>
        <w:t>f</w:t>
      </w:r>
      <w:r>
        <w:t xml:space="preserve">)  </w:t>
      </w:r>
      <w:r>
        <w:rPr>
          <w:rFonts w:hint="eastAsia"/>
        </w:rPr>
        <w:t>本级数据处理模块调用通信接收接口获取处理结果</w:t>
      </w:r>
      <w:r>
        <w:t>。</w:t>
      </w:r>
    </w:p>
    <w:p w:rsidR="003B3F0D" w:rsidRDefault="00B82C5B">
      <w:pPr>
        <w:pStyle w:val="afffffff"/>
        <w:spacing w:before="156" w:after="156"/>
        <w:rPr>
          <w:rStyle w:val="Char7"/>
          <w:kern w:val="2"/>
          <w:szCs w:val="21"/>
        </w:rPr>
      </w:pPr>
      <w:bookmarkStart w:id="279" w:name="_Toc182429441"/>
      <w:r>
        <w:rPr>
          <w:rStyle w:val="Char7"/>
          <w:rFonts w:hint="eastAsia"/>
          <w:kern w:val="2"/>
          <w:szCs w:val="21"/>
        </w:rPr>
        <w:t>9.</w:t>
      </w:r>
      <w:r>
        <w:rPr>
          <w:rStyle w:val="Char7"/>
          <w:kern w:val="2"/>
          <w:szCs w:val="21"/>
        </w:rPr>
        <w:t>4</w:t>
      </w:r>
      <w:r>
        <w:rPr>
          <w:rStyle w:val="Char7"/>
          <w:rFonts w:hint="eastAsia"/>
          <w:kern w:val="2"/>
          <w:szCs w:val="21"/>
        </w:rPr>
        <w:t xml:space="preserve">　时钟同步通信规定</w:t>
      </w:r>
      <w:bookmarkEnd w:id="279"/>
    </w:p>
    <w:p w:rsidR="003B3F0D" w:rsidRDefault="00B82C5B">
      <w:pPr>
        <w:pStyle w:val="affffffffffff1"/>
        <w:ind w:firstLine="420"/>
        <w:rPr>
          <w:lang w:val="en-GB"/>
        </w:rPr>
      </w:pPr>
      <w:r>
        <w:rPr>
          <w:rFonts w:hint="eastAsia"/>
          <w:lang w:val="en-GB"/>
        </w:rPr>
        <w:t>时钟同步通讯规定的时钟源及时钟同步服务设置包含：</w:t>
      </w:r>
    </w:p>
    <w:p w:rsidR="003B3F0D" w:rsidRDefault="00B82C5B">
      <w:pPr>
        <w:pStyle w:val="affffffffffff1"/>
        <w:ind w:firstLine="420"/>
        <w:rPr>
          <w:lang w:val="en-GB"/>
        </w:rPr>
      </w:pPr>
      <w:r>
        <w:rPr>
          <w:rFonts w:hint="eastAsia"/>
        </w:rPr>
        <w:t>a</w:t>
      </w:r>
      <w:r>
        <w:t xml:space="preserve">)  </w:t>
      </w:r>
      <w:r>
        <w:rPr>
          <w:rFonts w:hint="eastAsia"/>
          <w:lang w:val="en-GB"/>
        </w:rPr>
        <w:t>A</w:t>
      </w:r>
      <w:r>
        <w:rPr>
          <w:lang w:val="en-GB"/>
        </w:rPr>
        <w:t>NCC/ACC</w:t>
      </w:r>
      <w:r>
        <w:rPr>
          <w:rFonts w:hint="eastAsia"/>
          <w:lang w:val="en-GB"/>
        </w:rPr>
        <w:t>时间服务为L</w:t>
      </w:r>
      <w:r>
        <w:rPr>
          <w:lang w:val="en-GB"/>
        </w:rPr>
        <w:t>C</w:t>
      </w:r>
      <w:r>
        <w:rPr>
          <w:rFonts w:hint="eastAsia"/>
          <w:lang w:val="en-GB"/>
        </w:rPr>
        <w:t>提供校时服务；</w:t>
      </w:r>
    </w:p>
    <w:p w:rsidR="003B3F0D" w:rsidRDefault="00B82C5B">
      <w:pPr>
        <w:pStyle w:val="affffffffffff1"/>
        <w:ind w:firstLine="420"/>
        <w:rPr>
          <w:lang w:val="en-GB"/>
        </w:rPr>
      </w:pPr>
      <w:r>
        <w:rPr>
          <w:rFonts w:hint="eastAsia"/>
        </w:rPr>
        <w:t>b</w:t>
      </w:r>
      <w:r>
        <w:t xml:space="preserve">)  </w:t>
      </w:r>
      <w:r>
        <w:rPr>
          <w:rFonts w:hint="eastAsia"/>
          <w:lang w:val="en-GB"/>
        </w:rPr>
        <w:t>L</w:t>
      </w:r>
      <w:r>
        <w:rPr>
          <w:lang w:val="en-GB"/>
        </w:rPr>
        <w:t>C</w:t>
      </w:r>
      <w:r>
        <w:rPr>
          <w:rFonts w:hint="eastAsia"/>
          <w:lang w:val="en-GB"/>
        </w:rPr>
        <w:t>时间服务为S</w:t>
      </w:r>
      <w:r>
        <w:rPr>
          <w:lang w:val="en-GB"/>
        </w:rPr>
        <w:t>C</w:t>
      </w:r>
      <w:r>
        <w:rPr>
          <w:rFonts w:hint="eastAsia"/>
          <w:lang w:val="en-GB"/>
        </w:rPr>
        <w:t>提供校时服务；</w:t>
      </w:r>
    </w:p>
    <w:p w:rsidR="003B3F0D" w:rsidRDefault="00B82C5B">
      <w:pPr>
        <w:pStyle w:val="affffffffffff1"/>
        <w:ind w:firstLine="420"/>
        <w:rPr>
          <w:lang w:val="en-GB"/>
        </w:rPr>
      </w:pPr>
      <w:r>
        <w:rPr>
          <w:rFonts w:hint="eastAsia"/>
        </w:rPr>
        <w:t>c</w:t>
      </w:r>
      <w:r>
        <w:t xml:space="preserve">)  </w:t>
      </w:r>
      <w:r>
        <w:rPr>
          <w:rFonts w:hint="eastAsia"/>
          <w:lang w:val="en-GB"/>
        </w:rPr>
        <w:t>S</w:t>
      </w:r>
      <w:r>
        <w:rPr>
          <w:lang w:val="en-GB"/>
        </w:rPr>
        <w:t>C</w:t>
      </w:r>
      <w:r>
        <w:rPr>
          <w:rFonts w:hint="eastAsia"/>
          <w:lang w:val="en-GB"/>
        </w:rPr>
        <w:t>时间服务为S</w:t>
      </w:r>
      <w:r>
        <w:rPr>
          <w:lang w:val="en-GB"/>
        </w:rPr>
        <w:t>LE</w:t>
      </w:r>
      <w:r>
        <w:rPr>
          <w:rFonts w:hint="eastAsia"/>
          <w:lang w:val="en-GB"/>
        </w:rPr>
        <w:t>提供校时服务。</w:t>
      </w:r>
    </w:p>
    <w:p w:rsidR="003B3F0D" w:rsidRDefault="00B82C5B">
      <w:pPr>
        <w:pStyle w:val="affffffffffff1"/>
        <w:ind w:firstLine="420"/>
        <w:rPr>
          <w:lang w:val="en-GB"/>
        </w:rPr>
      </w:pPr>
      <w:r>
        <w:rPr>
          <w:rFonts w:hint="eastAsia"/>
          <w:lang w:val="en-GB"/>
        </w:rPr>
        <w:t>各层级时钟源定义见表8。</w:t>
      </w:r>
    </w:p>
    <w:p w:rsidR="003B3F0D" w:rsidRDefault="00B82C5B">
      <w:pPr>
        <w:pStyle w:val="afb"/>
        <w:numPr>
          <w:ilvl w:val="0"/>
          <w:numId w:val="0"/>
        </w:numPr>
        <w:spacing w:before="156" w:after="156"/>
      </w:pPr>
      <w:r>
        <w:rPr>
          <w:rFonts w:hint="eastAsia"/>
        </w:rPr>
        <w:t>表8</w:t>
      </w:r>
      <w:r>
        <w:t xml:space="preserve">  </w:t>
      </w:r>
      <w:r>
        <w:rPr>
          <w:rFonts w:hint="eastAsia"/>
        </w:rPr>
        <w:t>NTP服务器设置</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3"/>
        <w:gridCol w:w="1596"/>
        <w:gridCol w:w="1519"/>
        <w:gridCol w:w="2439"/>
        <w:gridCol w:w="2013"/>
      </w:tblGrid>
      <w:tr w:rsidR="003B3F0D">
        <w:trPr>
          <w:trHeight w:val="20"/>
          <w:tblHeader/>
          <w:jc w:val="center"/>
        </w:trPr>
        <w:tc>
          <w:tcPr>
            <w:tcW w:w="944"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本级位置</w:t>
            </w:r>
          </w:p>
        </w:tc>
        <w:tc>
          <w:tcPr>
            <w:tcW w:w="855" w:type="pct"/>
            <w:tcBorders>
              <w:top w:val="single" w:sz="8" w:space="0" w:color="auto"/>
              <w:bottom w:val="single" w:sz="8" w:space="0" w:color="auto"/>
            </w:tcBorders>
            <w:vAlign w:val="center"/>
          </w:tcPr>
          <w:p w:rsidR="003B3F0D" w:rsidRDefault="00B82C5B">
            <w:pPr>
              <w:pStyle w:val="afffffffffc"/>
            </w:pPr>
            <w:r>
              <w:rPr>
                <w:rFonts w:hint="eastAsia"/>
              </w:rPr>
              <w:t>协议类型</w:t>
            </w:r>
          </w:p>
        </w:tc>
        <w:tc>
          <w:tcPr>
            <w:tcW w:w="814" w:type="pct"/>
            <w:tcBorders>
              <w:top w:val="single" w:sz="8" w:space="0" w:color="auto"/>
              <w:bottom w:val="single" w:sz="8" w:space="0" w:color="auto"/>
            </w:tcBorders>
          </w:tcPr>
          <w:p w:rsidR="003B3F0D" w:rsidRDefault="00B82C5B">
            <w:pPr>
              <w:pStyle w:val="afffffffffc"/>
            </w:pPr>
            <w:r>
              <w:rPr>
                <w:rFonts w:hint="eastAsia"/>
              </w:rPr>
              <w:t>端口定义</w:t>
            </w:r>
          </w:p>
        </w:tc>
        <w:tc>
          <w:tcPr>
            <w:tcW w:w="1306"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时钟源上级</w:t>
            </w:r>
          </w:p>
        </w:tc>
        <w:tc>
          <w:tcPr>
            <w:tcW w:w="1079"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本级时钟源</w:t>
            </w:r>
          </w:p>
        </w:tc>
      </w:tr>
      <w:tr w:rsidR="003B3F0D">
        <w:trPr>
          <w:trHeight w:val="20"/>
          <w:tblHeader/>
          <w:jc w:val="center"/>
        </w:trPr>
        <w:tc>
          <w:tcPr>
            <w:tcW w:w="944"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L</w:t>
            </w:r>
            <w:r>
              <w:t>C</w:t>
            </w:r>
          </w:p>
        </w:tc>
        <w:tc>
          <w:tcPr>
            <w:tcW w:w="855" w:type="pct"/>
            <w:tcBorders>
              <w:top w:val="single" w:sz="8" w:space="0" w:color="auto"/>
              <w:bottom w:val="single" w:sz="8" w:space="0" w:color="auto"/>
            </w:tcBorders>
            <w:vAlign w:val="center"/>
          </w:tcPr>
          <w:p w:rsidR="003B3F0D" w:rsidRDefault="00B82C5B">
            <w:pPr>
              <w:pStyle w:val="afffffffffc"/>
            </w:pPr>
            <w:r>
              <w:rPr>
                <w:rFonts w:hint="eastAsia"/>
              </w:rPr>
              <w:t>N</w:t>
            </w:r>
            <w:r>
              <w:t>TP</w:t>
            </w:r>
          </w:p>
        </w:tc>
        <w:tc>
          <w:tcPr>
            <w:tcW w:w="814" w:type="pct"/>
            <w:tcBorders>
              <w:top w:val="single" w:sz="8" w:space="0" w:color="auto"/>
              <w:bottom w:val="single" w:sz="8" w:space="0" w:color="auto"/>
            </w:tcBorders>
          </w:tcPr>
          <w:p w:rsidR="003B3F0D" w:rsidRDefault="00B82C5B">
            <w:pPr>
              <w:pStyle w:val="afffffffffc"/>
            </w:pPr>
            <w:r>
              <w:rPr>
                <w:rFonts w:hint="eastAsia"/>
              </w:rPr>
              <w:t>1</w:t>
            </w:r>
            <w:r>
              <w:t>23</w:t>
            </w:r>
          </w:p>
        </w:tc>
        <w:tc>
          <w:tcPr>
            <w:tcW w:w="1306"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A</w:t>
            </w:r>
            <w:r>
              <w:t>NCC/ACC</w:t>
            </w:r>
          </w:p>
        </w:tc>
        <w:tc>
          <w:tcPr>
            <w:tcW w:w="1079"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主服务器</w:t>
            </w:r>
          </w:p>
        </w:tc>
      </w:tr>
      <w:tr w:rsidR="003B3F0D">
        <w:trPr>
          <w:trHeight w:val="20"/>
          <w:tblHeader/>
          <w:jc w:val="center"/>
        </w:trPr>
        <w:tc>
          <w:tcPr>
            <w:tcW w:w="944"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S</w:t>
            </w:r>
            <w:r>
              <w:t>C</w:t>
            </w:r>
          </w:p>
        </w:tc>
        <w:tc>
          <w:tcPr>
            <w:tcW w:w="855" w:type="pct"/>
            <w:tcBorders>
              <w:top w:val="single" w:sz="8" w:space="0" w:color="auto"/>
              <w:bottom w:val="single" w:sz="8" w:space="0" w:color="auto"/>
            </w:tcBorders>
            <w:vAlign w:val="center"/>
          </w:tcPr>
          <w:p w:rsidR="003B3F0D" w:rsidRDefault="00B82C5B">
            <w:pPr>
              <w:pStyle w:val="afffffffffc"/>
            </w:pPr>
            <w:r>
              <w:rPr>
                <w:rFonts w:hint="eastAsia"/>
              </w:rPr>
              <w:t>N</w:t>
            </w:r>
            <w:r>
              <w:t>TP</w:t>
            </w:r>
          </w:p>
        </w:tc>
        <w:tc>
          <w:tcPr>
            <w:tcW w:w="814" w:type="pct"/>
            <w:tcBorders>
              <w:top w:val="single" w:sz="8" w:space="0" w:color="auto"/>
              <w:bottom w:val="single" w:sz="8" w:space="0" w:color="auto"/>
            </w:tcBorders>
          </w:tcPr>
          <w:p w:rsidR="003B3F0D" w:rsidRDefault="00B82C5B">
            <w:pPr>
              <w:pStyle w:val="afffffffffc"/>
            </w:pPr>
            <w:r>
              <w:rPr>
                <w:rFonts w:hint="eastAsia"/>
              </w:rPr>
              <w:t>1</w:t>
            </w:r>
            <w:r>
              <w:t>23</w:t>
            </w:r>
          </w:p>
        </w:tc>
        <w:tc>
          <w:tcPr>
            <w:tcW w:w="1306" w:type="pct"/>
            <w:tcBorders>
              <w:top w:val="single" w:sz="8" w:space="0" w:color="auto"/>
              <w:bottom w:val="single" w:sz="8" w:space="0" w:color="auto"/>
            </w:tcBorders>
            <w:shd w:val="clear" w:color="auto" w:fill="auto"/>
            <w:vAlign w:val="center"/>
          </w:tcPr>
          <w:p w:rsidR="003B3F0D" w:rsidRDefault="00B82C5B">
            <w:pPr>
              <w:pStyle w:val="afffffffffc"/>
            </w:pPr>
            <w:r>
              <w:t>LC</w:t>
            </w:r>
          </w:p>
        </w:tc>
        <w:tc>
          <w:tcPr>
            <w:tcW w:w="1079"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S</w:t>
            </w:r>
            <w:r>
              <w:t>C</w:t>
            </w:r>
            <w:r>
              <w:rPr>
                <w:rFonts w:hint="eastAsia"/>
              </w:rPr>
              <w:t>服务器</w:t>
            </w:r>
          </w:p>
        </w:tc>
      </w:tr>
      <w:tr w:rsidR="003B3F0D">
        <w:trPr>
          <w:trHeight w:val="20"/>
          <w:tblHeader/>
          <w:jc w:val="center"/>
        </w:trPr>
        <w:tc>
          <w:tcPr>
            <w:tcW w:w="944"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S</w:t>
            </w:r>
            <w:r>
              <w:t>LE</w:t>
            </w:r>
          </w:p>
        </w:tc>
        <w:tc>
          <w:tcPr>
            <w:tcW w:w="855" w:type="pct"/>
            <w:tcBorders>
              <w:top w:val="single" w:sz="8" w:space="0" w:color="auto"/>
              <w:bottom w:val="single" w:sz="8" w:space="0" w:color="auto"/>
            </w:tcBorders>
            <w:vAlign w:val="center"/>
          </w:tcPr>
          <w:p w:rsidR="003B3F0D" w:rsidRDefault="00B82C5B">
            <w:pPr>
              <w:pStyle w:val="afffffffffc"/>
            </w:pPr>
            <w:r>
              <w:rPr>
                <w:rFonts w:hint="eastAsia"/>
              </w:rPr>
              <w:t>N</w:t>
            </w:r>
            <w:r>
              <w:t>TP</w:t>
            </w:r>
          </w:p>
        </w:tc>
        <w:tc>
          <w:tcPr>
            <w:tcW w:w="814" w:type="pct"/>
            <w:tcBorders>
              <w:top w:val="single" w:sz="8" w:space="0" w:color="auto"/>
              <w:bottom w:val="single" w:sz="8" w:space="0" w:color="auto"/>
            </w:tcBorders>
          </w:tcPr>
          <w:p w:rsidR="003B3F0D" w:rsidRDefault="003B3F0D">
            <w:pPr>
              <w:pStyle w:val="afffffffffc"/>
            </w:pPr>
          </w:p>
        </w:tc>
        <w:tc>
          <w:tcPr>
            <w:tcW w:w="1306" w:type="pct"/>
            <w:tcBorders>
              <w:top w:val="single" w:sz="8" w:space="0" w:color="auto"/>
              <w:bottom w:val="single" w:sz="8" w:space="0" w:color="auto"/>
            </w:tcBorders>
            <w:shd w:val="clear" w:color="auto" w:fill="auto"/>
            <w:vAlign w:val="center"/>
          </w:tcPr>
          <w:p w:rsidR="003B3F0D" w:rsidRDefault="00B82C5B">
            <w:pPr>
              <w:pStyle w:val="afffffffffc"/>
            </w:pPr>
            <w:r>
              <w:t>SC</w:t>
            </w:r>
          </w:p>
        </w:tc>
        <w:tc>
          <w:tcPr>
            <w:tcW w:w="1079"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无</w:t>
            </w:r>
          </w:p>
        </w:tc>
      </w:tr>
    </w:tbl>
    <w:p w:rsidR="003B3F0D" w:rsidRDefault="00B82C5B">
      <w:pPr>
        <w:pStyle w:val="affffffe"/>
        <w:spacing w:before="312" w:after="312"/>
      </w:pPr>
      <w:bookmarkStart w:id="280" w:name="_Toc182429442"/>
      <w:bookmarkEnd w:id="277"/>
      <w:bookmarkEnd w:id="278"/>
      <w:r>
        <w:t xml:space="preserve">10　</w:t>
      </w:r>
      <w:r>
        <w:rPr>
          <w:rFonts w:hint="eastAsia"/>
        </w:rPr>
        <w:t>轨道交通AFC通信方式</w:t>
      </w:r>
      <w:bookmarkEnd w:id="280"/>
    </w:p>
    <w:p w:rsidR="003B3F0D" w:rsidRDefault="00B82C5B">
      <w:pPr>
        <w:pStyle w:val="afffffff"/>
        <w:spacing w:before="156" w:after="156"/>
        <w:rPr>
          <w:rStyle w:val="Char7"/>
          <w:kern w:val="2"/>
          <w:szCs w:val="21"/>
        </w:rPr>
      </w:pPr>
      <w:bookmarkStart w:id="281" w:name="_Toc182429443"/>
      <w:r>
        <w:rPr>
          <w:rStyle w:val="Char7"/>
          <w:rFonts w:hint="eastAsia"/>
          <w:kern w:val="2"/>
          <w:szCs w:val="21"/>
        </w:rPr>
        <w:t>10.1</w:t>
      </w:r>
      <w:r>
        <w:rPr>
          <w:rFonts w:hint="eastAsia"/>
        </w:rPr>
        <w:t xml:space="preserve">　</w:t>
      </w:r>
      <w:r>
        <w:rPr>
          <w:rStyle w:val="Char7"/>
          <w:rFonts w:hint="eastAsia"/>
          <w:kern w:val="2"/>
          <w:szCs w:val="21"/>
        </w:rPr>
        <w:t>物理层、数据链路层、网络层和传输层</w:t>
      </w:r>
      <w:bookmarkEnd w:id="281"/>
    </w:p>
    <w:p w:rsidR="003B3F0D" w:rsidRDefault="00B82C5B">
      <w:pPr>
        <w:pStyle w:val="aff4"/>
        <w:numPr>
          <w:ilvl w:val="0"/>
          <w:numId w:val="0"/>
        </w:numPr>
        <w:spacing w:before="156" w:after="156"/>
        <w:rPr>
          <w:rFonts w:ascii="宋体" w:eastAsia="宋体" w:hAnsi="宋体"/>
        </w:rPr>
      </w:pPr>
      <w:r>
        <w:rPr>
          <w:rFonts w:hAnsi="黑体" w:hint="eastAsia"/>
        </w:rPr>
        <w:t>10</w:t>
      </w:r>
      <w:r>
        <w:rPr>
          <w:rFonts w:hAnsi="黑体"/>
        </w:rPr>
        <w:t>.1.1</w:t>
      </w:r>
      <w:r>
        <w:rPr>
          <w:rFonts w:hint="eastAsia"/>
        </w:rPr>
        <w:t xml:space="preserve">　</w:t>
      </w:r>
      <w:r>
        <w:rPr>
          <w:rFonts w:ascii="宋体" w:eastAsia="宋体" w:hAnsi="宋体" w:hint="eastAsia"/>
        </w:rPr>
        <w:t>物理层、数据链路层</w:t>
      </w:r>
    </w:p>
    <w:p w:rsidR="003B3F0D" w:rsidRDefault="00B82C5B">
      <w:pPr>
        <w:pStyle w:val="affffffffffff1"/>
        <w:ind w:firstLine="420"/>
      </w:pPr>
      <w:r>
        <w:rPr>
          <w:rFonts w:hint="eastAsia"/>
        </w:rPr>
        <w:t>由轨道交通各线路通信系统提供的网络平台实现。</w:t>
      </w:r>
    </w:p>
    <w:p w:rsidR="003B3F0D" w:rsidRDefault="00B82C5B">
      <w:pPr>
        <w:pStyle w:val="aff4"/>
        <w:numPr>
          <w:ilvl w:val="0"/>
          <w:numId w:val="0"/>
        </w:numPr>
        <w:spacing w:before="156" w:after="156"/>
        <w:rPr>
          <w:rFonts w:ascii="宋体" w:eastAsia="宋体" w:hAnsi="宋体"/>
        </w:rPr>
      </w:pPr>
      <w:r>
        <w:rPr>
          <w:rFonts w:hAnsi="黑体" w:hint="eastAsia"/>
        </w:rPr>
        <w:t>10</w:t>
      </w:r>
      <w:r>
        <w:rPr>
          <w:rFonts w:hAnsi="黑体"/>
        </w:rPr>
        <w:t>.1.2</w:t>
      </w:r>
      <w:r>
        <w:rPr>
          <w:rFonts w:hint="eastAsia"/>
        </w:rPr>
        <w:t xml:space="preserve">　</w:t>
      </w:r>
      <w:r>
        <w:rPr>
          <w:rFonts w:ascii="宋体" w:eastAsia="宋体" w:hAnsi="宋体" w:hint="eastAsia"/>
        </w:rPr>
        <w:t>网络层</w:t>
      </w:r>
    </w:p>
    <w:p w:rsidR="003B3F0D" w:rsidRDefault="00B82C5B">
      <w:pPr>
        <w:pStyle w:val="affffffffffff1"/>
        <w:ind w:firstLine="420"/>
      </w:pPr>
      <w:r>
        <w:rPr>
          <w:rFonts w:hint="eastAsia"/>
        </w:rPr>
        <w:t>采用IP协议。</w:t>
      </w:r>
    </w:p>
    <w:p w:rsidR="003B3F0D" w:rsidRDefault="00B82C5B">
      <w:pPr>
        <w:pStyle w:val="aff4"/>
        <w:numPr>
          <w:ilvl w:val="0"/>
          <w:numId w:val="0"/>
        </w:numPr>
        <w:spacing w:before="156" w:after="156"/>
        <w:rPr>
          <w:rFonts w:ascii="宋体" w:eastAsia="宋体" w:hAnsi="宋体"/>
        </w:rPr>
      </w:pPr>
      <w:r>
        <w:rPr>
          <w:rFonts w:hAnsi="黑体" w:hint="eastAsia"/>
        </w:rPr>
        <w:t>10</w:t>
      </w:r>
      <w:r>
        <w:rPr>
          <w:rFonts w:hAnsi="黑体"/>
        </w:rPr>
        <w:t>.1.3</w:t>
      </w:r>
      <w:r>
        <w:rPr>
          <w:rFonts w:hint="eastAsia"/>
        </w:rPr>
        <w:t xml:space="preserve">　</w:t>
      </w:r>
      <w:r>
        <w:rPr>
          <w:rFonts w:ascii="宋体" w:eastAsia="宋体" w:hAnsi="宋体" w:hint="eastAsia"/>
        </w:rPr>
        <w:t>传输层</w:t>
      </w:r>
    </w:p>
    <w:p w:rsidR="003B3F0D" w:rsidRDefault="00B82C5B">
      <w:pPr>
        <w:pStyle w:val="affffffffffff1"/>
        <w:ind w:firstLine="420"/>
      </w:pPr>
      <w:r>
        <w:rPr>
          <w:rFonts w:hint="eastAsia"/>
        </w:rPr>
        <w:t>采用TCP协议。</w:t>
      </w:r>
    </w:p>
    <w:p w:rsidR="003B3F0D" w:rsidRDefault="00B82C5B">
      <w:pPr>
        <w:pStyle w:val="afffffff"/>
        <w:spacing w:before="156" w:after="156"/>
        <w:rPr>
          <w:rStyle w:val="Char7"/>
          <w:kern w:val="2"/>
          <w:szCs w:val="21"/>
        </w:rPr>
      </w:pPr>
      <w:bookmarkStart w:id="282" w:name="_Toc182429444"/>
      <w:r>
        <w:rPr>
          <w:rStyle w:val="Char7"/>
          <w:rFonts w:hint="eastAsia"/>
          <w:kern w:val="2"/>
          <w:szCs w:val="21"/>
        </w:rPr>
        <w:t>10.</w:t>
      </w:r>
      <w:r>
        <w:rPr>
          <w:rStyle w:val="Char7"/>
          <w:kern w:val="2"/>
          <w:szCs w:val="21"/>
        </w:rPr>
        <w:t>2</w:t>
      </w:r>
      <w:r>
        <w:rPr>
          <w:rFonts w:hint="eastAsia"/>
        </w:rPr>
        <w:t xml:space="preserve">　</w:t>
      </w:r>
      <w:r>
        <w:rPr>
          <w:rStyle w:val="Char7"/>
          <w:rFonts w:hint="eastAsia"/>
          <w:kern w:val="2"/>
          <w:szCs w:val="21"/>
        </w:rPr>
        <w:t>会话层、表示层和应用层</w:t>
      </w:r>
      <w:bookmarkEnd w:id="282"/>
    </w:p>
    <w:p w:rsidR="003B3F0D" w:rsidRDefault="00B82C5B">
      <w:pPr>
        <w:pStyle w:val="affffffffffff1"/>
        <w:ind w:firstLine="420"/>
      </w:pPr>
      <w:r>
        <w:rPr>
          <w:rFonts w:hint="eastAsia"/>
        </w:rPr>
        <w:t>在采用标准的传输</w:t>
      </w:r>
      <w:proofErr w:type="gramStart"/>
      <w:r>
        <w:rPr>
          <w:rFonts w:hint="eastAsia"/>
        </w:rPr>
        <w:t>层协议</w:t>
      </w:r>
      <w:proofErr w:type="gramEnd"/>
      <w:r>
        <w:rPr>
          <w:rFonts w:hint="eastAsia"/>
        </w:rPr>
        <w:t>之上，遵循已制定的AFC通信数据格式标准和交互协议。</w:t>
      </w:r>
    </w:p>
    <w:p w:rsidR="003B3F0D" w:rsidRDefault="00B82C5B">
      <w:pPr>
        <w:pStyle w:val="afffffff"/>
        <w:spacing w:before="156" w:after="156"/>
        <w:rPr>
          <w:rStyle w:val="Char7"/>
          <w:kern w:val="2"/>
          <w:szCs w:val="21"/>
        </w:rPr>
      </w:pPr>
      <w:bookmarkStart w:id="283" w:name="_Toc182429445"/>
      <w:r>
        <w:rPr>
          <w:rStyle w:val="Char7"/>
          <w:rFonts w:hint="eastAsia"/>
          <w:kern w:val="2"/>
          <w:szCs w:val="21"/>
        </w:rPr>
        <w:t>10.</w:t>
      </w:r>
      <w:r>
        <w:rPr>
          <w:rStyle w:val="Char7"/>
          <w:kern w:val="2"/>
          <w:szCs w:val="21"/>
        </w:rPr>
        <w:t>3</w:t>
      </w:r>
      <w:r>
        <w:rPr>
          <w:rFonts w:hint="eastAsia"/>
        </w:rPr>
        <w:t xml:space="preserve">　</w:t>
      </w:r>
      <w:r>
        <w:rPr>
          <w:rStyle w:val="Char7"/>
          <w:rFonts w:hint="eastAsia"/>
          <w:kern w:val="2"/>
          <w:szCs w:val="21"/>
        </w:rPr>
        <w:t>轨道交通AFC系统通信内容</w:t>
      </w:r>
      <w:bookmarkEnd w:id="283"/>
    </w:p>
    <w:p w:rsidR="003B3F0D" w:rsidRDefault="00B82C5B">
      <w:pPr>
        <w:pStyle w:val="affffffffffff1"/>
        <w:ind w:firstLine="420"/>
      </w:pPr>
      <w:r>
        <w:rPr>
          <w:rFonts w:hint="eastAsia"/>
        </w:rPr>
        <w:t>AFC系统通信内容通常分为11个大类，应至少包括表9所示的相关内容。</w:t>
      </w:r>
    </w:p>
    <w:p w:rsidR="003B3F0D" w:rsidRDefault="00B82C5B">
      <w:pPr>
        <w:pStyle w:val="afb"/>
        <w:numPr>
          <w:ilvl w:val="0"/>
          <w:numId w:val="0"/>
        </w:numPr>
        <w:spacing w:before="156" w:after="156"/>
      </w:pPr>
      <w:r>
        <w:rPr>
          <w:rFonts w:hint="eastAsia"/>
        </w:rPr>
        <w:t>表9</w:t>
      </w:r>
      <w:r>
        <w:t xml:space="preserve">  </w:t>
      </w:r>
      <w:r>
        <w:rPr>
          <w:rFonts w:hint="eastAsia"/>
        </w:rPr>
        <w:t>AFC通信内容</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618"/>
        <w:gridCol w:w="3314"/>
        <w:gridCol w:w="2714"/>
      </w:tblGrid>
      <w:tr w:rsidR="003B3F0D">
        <w:trPr>
          <w:trHeight w:val="20"/>
          <w:tblHeader/>
          <w:jc w:val="center"/>
        </w:trPr>
        <w:tc>
          <w:tcPr>
            <w:tcW w:w="368"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序号</w:t>
            </w:r>
          </w:p>
        </w:tc>
        <w:tc>
          <w:tcPr>
            <w:tcW w:w="1402" w:type="pct"/>
            <w:tcBorders>
              <w:top w:val="single" w:sz="8" w:space="0" w:color="auto"/>
              <w:bottom w:val="single" w:sz="8" w:space="0" w:color="auto"/>
            </w:tcBorders>
            <w:vAlign w:val="center"/>
          </w:tcPr>
          <w:p w:rsidR="003B3F0D" w:rsidRDefault="00B82C5B">
            <w:pPr>
              <w:pStyle w:val="afffffffffc"/>
            </w:pPr>
            <w:r>
              <w:rPr>
                <w:rFonts w:hint="eastAsia"/>
              </w:rPr>
              <w:t>大类</w:t>
            </w:r>
          </w:p>
        </w:tc>
        <w:tc>
          <w:tcPr>
            <w:tcW w:w="1775"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小类</w:t>
            </w:r>
          </w:p>
        </w:tc>
        <w:tc>
          <w:tcPr>
            <w:tcW w:w="1453" w:type="pct"/>
            <w:tcBorders>
              <w:top w:val="single" w:sz="8" w:space="0" w:color="auto"/>
              <w:bottom w:val="single" w:sz="8" w:space="0" w:color="auto"/>
            </w:tcBorders>
            <w:shd w:val="clear" w:color="auto" w:fill="auto"/>
            <w:vAlign w:val="center"/>
          </w:tcPr>
          <w:p w:rsidR="003B3F0D" w:rsidRDefault="00B82C5B">
            <w:pPr>
              <w:pStyle w:val="afffffffffc"/>
            </w:pPr>
            <w:r>
              <w:rPr>
                <w:rFonts w:hint="eastAsia"/>
              </w:rPr>
              <w:t>说明</w:t>
            </w:r>
          </w:p>
        </w:tc>
      </w:tr>
      <w:tr w:rsidR="003B3F0D">
        <w:trPr>
          <w:trHeight w:val="20"/>
          <w:jc w:val="center"/>
        </w:trPr>
        <w:tc>
          <w:tcPr>
            <w:tcW w:w="368" w:type="pct"/>
            <w:shd w:val="clear" w:color="auto" w:fill="auto"/>
            <w:vAlign w:val="center"/>
          </w:tcPr>
          <w:p w:rsidR="003B3F0D" w:rsidRDefault="00B82C5B">
            <w:pPr>
              <w:pStyle w:val="afffffffffc"/>
            </w:pPr>
            <w:r>
              <w:rPr>
                <w:rFonts w:hint="eastAsia"/>
              </w:rPr>
              <w:t>1</w:t>
            </w:r>
          </w:p>
        </w:tc>
        <w:tc>
          <w:tcPr>
            <w:tcW w:w="1402" w:type="pct"/>
            <w:vMerge w:val="restart"/>
            <w:vAlign w:val="center"/>
          </w:tcPr>
          <w:p w:rsidR="003B3F0D" w:rsidRDefault="00B82C5B">
            <w:pPr>
              <w:pStyle w:val="afffffffffc"/>
            </w:pPr>
            <w:r>
              <w:rPr>
                <w:rFonts w:hint="eastAsia"/>
              </w:rPr>
              <w:t>车票参数</w:t>
            </w:r>
          </w:p>
        </w:tc>
        <w:tc>
          <w:tcPr>
            <w:tcW w:w="1775" w:type="pct"/>
            <w:shd w:val="clear" w:color="auto" w:fill="auto"/>
            <w:vAlign w:val="center"/>
          </w:tcPr>
          <w:p w:rsidR="003B3F0D" w:rsidRDefault="00B82C5B">
            <w:pPr>
              <w:pStyle w:val="afffffffffc"/>
            </w:pPr>
            <w:r>
              <w:rPr>
                <w:rFonts w:hint="eastAsia"/>
              </w:rPr>
              <w:t>黑名单</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rPr>
                <w:rFonts w:hint="eastAsia"/>
              </w:rPr>
              <w:t>2</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车票参数</w:t>
            </w:r>
          </w:p>
        </w:tc>
        <w:tc>
          <w:tcPr>
            <w:tcW w:w="1453" w:type="pct"/>
            <w:shd w:val="clear" w:color="auto" w:fill="auto"/>
            <w:vAlign w:val="center"/>
          </w:tcPr>
          <w:p w:rsidR="003B3F0D" w:rsidRDefault="00B82C5B">
            <w:pPr>
              <w:pStyle w:val="afffffffffc"/>
            </w:pPr>
            <w:r>
              <w:rPr>
                <w:rFonts w:hint="eastAsia"/>
              </w:rPr>
              <w:t>含白名单</w:t>
            </w:r>
          </w:p>
        </w:tc>
      </w:tr>
      <w:tr w:rsidR="003B3F0D">
        <w:trPr>
          <w:trHeight w:val="20"/>
          <w:jc w:val="center"/>
        </w:trPr>
        <w:tc>
          <w:tcPr>
            <w:tcW w:w="368" w:type="pct"/>
            <w:shd w:val="clear" w:color="auto" w:fill="auto"/>
            <w:vAlign w:val="center"/>
          </w:tcPr>
          <w:p w:rsidR="003B3F0D" w:rsidRDefault="00B82C5B">
            <w:pPr>
              <w:pStyle w:val="afffffffffc"/>
            </w:pPr>
            <w:r>
              <w:rPr>
                <w:rFonts w:hint="eastAsia"/>
              </w:rPr>
              <w:t>3</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票卡方案表</w:t>
            </w:r>
          </w:p>
        </w:tc>
        <w:tc>
          <w:tcPr>
            <w:tcW w:w="1453" w:type="pct"/>
            <w:shd w:val="clear" w:color="auto" w:fill="auto"/>
            <w:vAlign w:val="center"/>
          </w:tcPr>
          <w:p w:rsidR="003B3F0D" w:rsidRDefault="00B82C5B">
            <w:pPr>
              <w:pStyle w:val="afffffffffc"/>
            </w:pPr>
            <w:r>
              <w:rPr>
                <w:rFonts w:hint="eastAsia"/>
              </w:rPr>
              <w:t>定义票卡类型、票卡子类型</w:t>
            </w:r>
          </w:p>
        </w:tc>
      </w:tr>
      <w:tr w:rsidR="003B3F0D">
        <w:trPr>
          <w:trHeight w:val="20"/>
          <w:jc w:val="center"/>
        </w:trPr>
        <w:tc>
          <w:tcPr>
            <w:tcW w:w="368" w:type="pct"/>
            <w:shd w:val="clear" w:color="auto" w:fill="auto"/>
            <w:vAlign w:val="center"/>
          </w:tcPr>
          <w:p w:rsidR="003B3F0D" w:rsidRDefault="00B82C5B">
            <w:pPr>
              <w:pStyle w:val="afffffffffc"/>
            </w:pPr>
            <w:r>
              <w:rPr>
                <w:rFonts w:hint="eastAsia"/>
              </w:rPr>
              <w:t>4</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票务规则参数</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rPr>
                <w:rFonts w:hint="eastAsia"/>
              </w:rPr>
              <w:t>5</w:t>
            </w:r>
          </w:p>
        </w:tc>
        <w:tc>
          <w:tcPr>
            <w:tcW w:w="1402" w:type="pct"/>
            <w:vMerge w:val="restart"/>
            <w:vAlign w:val="center"/>
          </w:tcPr>
          <w:p w:rsidR="003B3F0D" w:rsidRDefault="00B82C5B">
            <w:pPr>
              <w:pStyle w:val="afffffffffc"/>
            </w:pPr>
            <w:r>
              <w:rPr>
                <w:rFonts w:hint="eastAsia"/>
              </w:rPr>
              <w:t>非车票参数</w:t>
            </w:r>
          </w:p>
        </w:tc>
        <w:tc>
          <w:tcPr>
            <w:tcW w:w="1775" w:type="pct"/>
            <w:shd w:val="clear" w:color="auto" w:fill="auto"/>
            <w:vAlign w:val="center"/>
          </w:tcPr>
          <w:p w:rsidR="003B3F0D" w:rsidRDefault="00B82C5B">
            <w:pPr>
              <w:pStyle w:val="afffffffffc"/>
            </w:pPr>
            <w:r>
              <w:rPr>
                <w:rFonts w:hint="eastAsia"/>
              </w:rPr>
              <w:t>基本价格表</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lastRenderedPageBreak/>
              <w:t>6</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票价/费率参数</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lastRenderedPageBreak/>
              <w:t>7</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计费</w:t>
            </w:r>
            <w:proofErr w:type="gramStart"/>
            <w:r>
              <w:rPr>
                <w:rFonts w:hint="eastAsia"/>
              </w:rPr>
              <w:t>规则表</w:t>
            </w:r>
            <w:proofErr w:type="gramEnd"/>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8</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运营参数</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9</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运营模式</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10</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系统其它参数</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w:t>
            </w:r>
            <w:r>
              <w:rPr>
                <w:rFonts w:hint="eastAsia"/>
              </w:rPr>
              <w:t>1</w:t>
            </w:r>
          </w:p>
        </w:tc>
        <w:tc>
          <w:tcPr>
            <w:tcW w:w="1402" w:type="pct"/>
            <w:vMerge w:val="restart"/>
            <w:vAlign w:val="center"/>
          </w:tcPr>
          <w:p w:rsidR="003B3F0D" w:rsidRDefault="00B82C5B">
            <w:pPr>
              <w:pStyle w:val="afffffffffc"/>
            </w:pPr>
            <w:r>
              <w:rPr>
                <w:rFonts w:hint="eastAsia"/>
              </w:rPr>
              <w:t>系统数据</w:t>
            </w:r>
          </w:p>
        </w:tc>
        <w:tc>
          <w:tcPr>
            <w:tcW w:w="1775" w:type="pct"/>
            <w:shd w:val="clear" w:color="auto" w:fill="auto"/>
            <w:vAlign w:val="center"/>
          </w:tcPr>
          <w:p w:rsidR="003B3F0D" w:rsidRDefault="00B82C5B">
            <w:pPr>
              <w:pStyle w:val="afffffffffc"/>
            </w:pPr>
            <w:r>
              <w:rPr>
                <w:rFonts w:hint="eastAsia"/>
              </w:rPr>
              <w:t>交易数据</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w:t>
            </w:r>
            <w:r>
              <w:rPr>
                <w:rFonts w:hint="eastAsia"/>
              </w:rPr>
              <w:t>2</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状态数据</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w:t>
            </w:r>
            <w:r>
              <w:rPr>
                <w:rFonts w:hint="eastAsia"/>
              </w:rPr>
              <w:t>3</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寄存器数据</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w:t>
            </w:r>
            <w:r>
              <w:rPr>
                <w:rFonts w:hint="eastAsia"/>
              </w:rPr>
              <w:t>4</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收益数据</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w:t>
            </w:r>
            <w:r>
              <w:rPr>
                <w:rFonts w:hint="eastAsia"/>
              </w:rPr>
              <w:t>5</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日志数据</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16</w:t>
            </w:r>
          </w:p>
        </w:tc>
        <w:tc>
          <w:tcPr>
            <w:tcW w:w="1402" w:type="pct"/>
            <w:vMerge w:val="restart"/>
            <w:vAlign w:val="center"/>
          </w:tcPr>
          <w:p w:rsidR="003B3F0D" w:rsidRDefault="00B82C5B">
            <w:pPr>
              <w:pStyle w:val="afffffffffc"/>
            </w:pPr>
            <w:r>
              <w:rPr>
                <w:rFonts w:hint="eastAsia"/>
              </w:rPr>
              <w:t>控制命令</w:t>
            </w:r>
          </w:p>
        </w:tc>
        <w:tc>
          <w:tcPr>
            <w:tcW w:w="1775" w:type="pct"/>
            <w:shd w:val="clear" w:color="auto" w:fill="auto"/>
            <w:vAlign w:val="center"/>
          </w:tcPr>
          <w:p w:rsidR="003B3F0D" w:rsidRDefault="00B82C5B">
            <w:pPr>
              <w:pStyle w:val="afffffffffc"/>
            </w:pPr>
            <w:r>
              <w:rPr>
                <w:rFonts w:hint="eastAsia"/>
              </w:rPr>
              <w:t>设备开启</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17</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设备暂停</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18</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闸门开启</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rPr>
                <w:rFonts w:hint="eastAsia"/>
              </w:rPr>
              <w:t>1</w:t>
            </w:r>
            <w:r>
              <w:t>9</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闸门关闭</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rPr>
                <w:rFonts w:hint="eastAsia"/>
              </w:rPr>
              <w:t>2</w:t>
            </w:r>
            <w:r>
              <w:t>0</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参数版本</w:t>
            </w:r>
          </w:p>
        </w:tc>
        <w:tc>
          <w:tcPr>
            <w:tcW w:w="1453" w:type="pct"/>
            <w:shd w:val="clear" w:color="auto" w:fill="auto"/>
            <w:vAlign w:val="center"/>
          </w:tcPr>
          <w:p w:rsidR="003B3F0D" w:rsidRDefault="00B82C5B">
            <w:pPr>
              <w:pStyle w:val="afffffffffc"/>
            </w:pPr>
            <w:r>
              <w:rPr>
                <w:rFonts w:hint="eastAsia"/>
              </w:rPr>
              <w:t>控制</w:t>
            </w:r>
            <w:r>
              <w:t>SLE</w:t>
            </w:r>
            <w:r>
              <w:rPr>
                <w:rFonts w:hint="eastAsia"/>
              </w:rPr>
              <w:t>更新参数版本</w:t>
            </w:r>
          </w:p>
        </w:tc>
      </w:tr>
      <w:tr w:rsidR="003B3F0D">
        <w:trPr>
          <w:trHeight w:val="20"/>
          <w:jc w:val="center"/>
        </w:trPr>
        <w:tc>
          <w:tcPr>
            <w:tcW w:w="368" w:type="pct"/>
            <w:shd w:val="clear" w:color="auto" w:fill="auto"/>
            <w:vAlign w:val="center"/>
          </w:tcPr>
          <w:p w:rsidR="003B3F0D" w:rsidRDefault="00B82C5B">
            <w:pPr>
              <w:pStyle w:val="afffffffffc"/>
            </w:pPr>
            <w:r>
              <w:t>2</w:t>
            </w:r>
            <w:r>
              <w:rPr>
                <w:rFonts w:hint="eastAsia"/>
              </w:rPr>
              <w:t>1</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软件版本</w:t>
            </w:r>
          </w:p>
        </w:tc>
        <w:tc>
          <w:tcPr>
            <w:tcW w:w="1453" w:type="pct"/>
            <w:shd w:val="clear" w:color="auto" w:fill="auto"/>
            <w:vAlign w:val="center"/>
          </w:tcPr>
          <w:p w:rsidR="003B3F0D" w:rsidRDefault="00B82C5B">
            <w:pPr>
              <w:pStyle w:val="afffffffffc"/>
            </w:pPr>
            <w:r>
              <w:rPr>
                <w:rFonts w:hint="eastAsia"/>
              </w:rPr>
              <w:t>控制</w:t>
            </w:r>
            <w:r>
              <w:t>SLE</w:t>
            </w:r>
            <w:r>
              <w:rPr>
                <w:rFonts w:hint="eastAsia"/>
              </w:rPr>
              <w:t>更新软件版本</w:t>
            </w:r>
          </w:p>
        </w:tc>
      </w:tr>
      <w:tr w:rsidR="003B3F0D">
        <w:trPr>
          <w:trHeight w:val="20"/>
          <w:jc w:val="center"/>
        </w:trPr>
        <w:tc>
          <w:tcPr>
            <w:tcW w:w="368" w:type="pct"/>
            <w:shd w:val="clear" w:color="auto" w:fill="auto"/>
            <w:vAlign w:val="center"/>
          </w:tcPr>
          <w:p w:rsidR="003B3F0D" w:rsidRDefault="00B82C5B">
            <w:pPr>
              <w:pStyle w:val="afffffffffc"/>
            </w:pPr>
            <w:r>
              <w:t>2</w:t>
            </w:r>
            <w:r>
              <w:rPr>
                <w:rFonts w:hint="eastAsia"/>
              </w:rPr>
              <w:t>2</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数据上传</w:t>
            </w:r>
          </w:p>
        </w:tc>
        <w:tc>
          <w:tcPr>
            <w:tcW w:w="1453" w:type="pct"/>
            <w:shd w:val="clear" w:color="auto" w:fill="auto"/>
            <w:vAlign w:val="center"/>
          </w:tcPr>
          <w:p w:rsidR="003B3F0D" w:rsidRDefault="00B82C5B">
            <w:pPr>
              <w:pStyle w:val="afffffffffc"/>
            </w:pPr>
            <w:r>
              <w:rPr>
                <w:rFonts w:hint="eastAsia"/>
              </w:rPr>
              <w:t>控制</w:t>
            </w:r>
            <w:r>
              <w:t>SLE</w:t>
            </w:r>
            <w:r>
              <w:rPr>
                <w:rFonts w:hint="eastAsia"/>
              </w:rPr>
              <w:t>重传某类数据</w:t>
            </w:r>
          </w:p>
        </w:tc>
      </w:tr>
      <w:tr w:rsidR="003B3F0D">
        <w:trPr>
          <w:trHeight w:val="20"/>
          <w:jc w:val="center"/>
        </w:trPr>
        <w:tc>
          <w:tcPr>
            <w:tcW w:w="368" w:type="pct"/>
            <w:shd w:val="clear" w:color="auto" w:fill="auto"/>
            <w:vAlign w:val="center"/>
          </w:tcPr>
          <w:p w:rsidR="003B3F0D" w:rsidRDefault="00B82C5B">
            <w:pPr>
              <w:pStyle w:val="afffffffffc"/>
            </w:pPr>
            <w:r>
              <w:t>2</w:t>
            </w:r>
            <w:r>
              <w:rPr>
                <w:rFonts w:hint="eastAsia"/>
              </w:rPr>
              <w:t>3</w:t>
            </w:r>
          </w:p>
        </w:tc>
        <w:tc>
          <w:tcPr>
            <w:tcW w:w="1402" w:type="pct"/>
            <w:vMerge w:val="restart"/>
            <w:vAlign w:val="center"/>
          </w:tcPr>
          <w:p w:rsidR="003B3F0D" w:rsidRDefault="00B82C5B">
            <w:pPr>
              <w:pStyle w:val="afffffffffc"/>
            </w:pPr>
            <w:r>
              <w:rPr>
                <w:rFonts w:hint="eastAsia"/>
              </w:rPr>
              <w:t>查询命令</w:t>
            </w:r>
          </w:p>
        </w:tc>
        <w:tc>
          <w:tcPr>
            <w:tcW w:w="1775" w:type="pct"/>
            <w:shd w:val="clear" w:color="auto" w:fill="auto"/>
            <w:vAlign w:val="center"/>
          </w:tcPr>
          <w:p w:rsidR="003B3F0D" w:rsidRDefault="00B82C5B">
            <w:pPr>
              <w:pStyle w:val="afffffffffc"/>
            </w:pPr>
            <w:r>
              <w:rPr>
                <w:rFonts w:hint="eastAsia"/>
              </w:rPr>
              <w:t>状态查询</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w:t>
            </w:r>
            <w:r>
              <w:rPr>
                <w:rFonts w:hint="eastAsia"/>
              </w:rPr>
              <w:t>4</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软件版本查询</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w:t>
            </w:r>
            <w:r>
              <w:rPr>
                <w:rFonts w:hint="eastAsia"/>
              </w:rPr>
              <w:t>5</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参数版本查询</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26</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票箱查询</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27</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钱箱查询</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28</w:t>
            </w:r>
          </w:p>
        </w:tc>
        <w:tc>
          <w:tcPr>
            <w:tcW w:w="1402" w:type="pct"/>
            <w:vAlign w:val="center"/>
          </w:tcPr>
          <w:p w:rsidR="003B3F0D" w:rsidRDefault="00B82C5B">
            <w:pPr>
              <w:pStyle w:val="afffffffffc"/>
            </w:pPr>
            <w:r>
              <w:rPr>
                <w:rFonts w:hint="eastAsia"/>
              </w:rPr>
              <w:t>申请数据</w:t>
            </w:r>
          </w:p>
        </w:tc>
        <w:tc>
          <w:tcPr>
            <w:tcW w:w="1775" w:type="pct"/>
            <w:shd w:val="clear" w:color="auto" w:fill="auto"/>
            <w:vAlign w:val="center"/>
          </w:tcPr>
          <w:p w:rsidR="003B3F0D" w:rsidRDefault="00B82C5B">
            <w:pPr>
              <w:pStyle w:val="afffffffffc"/>
            </w:pPr>
            <w:r>
              <w:rPr>
                <w:rFonts w:hint="eastAsia"/>
              </w:rPr>
              <w:t>退卡申请</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29</w:t>
            </w:r>
          </w:p>
        </w:tc>
        <w:tc>
          <w:tcPr>
            <w:tcW w:w="1402" w:type="pct"/>
            <w:vAlign w:val="center"/>
          </w:tcPr>
          <w:p w:rsidR="003B3F0D" w:rsidRDefault="00B82C5B">
            <w:pPr>
              <w:pStyle w:val="afffffffffc"/>
            </w:pPr>
            <w:r>
              <w:rPr>
                <w:rFonts w:hint="eastAsia"/>
              </w:rPr>
              <w:t>时钟数据</w:t>
            </w:r>
          </w:p>
        </w:tc>
        <w:tc>
          <w:tcPr>
            <w:tcW w:w="1775" w:type="pct"/>
            <w:shd w:val="clear" w:color="auto" w:fill="auto"/>
            <w:vAlign w:val="center"/>
          </w:tcPr>
          <w:p w:rsidR="003B3F0D" w:rsidRDefault="00B82C5B">
            <w:pPr>
              <w:pStyle w:val="afffffffffc"/>
            </w:pPr>
            <w:r>
              <w:rPr>
                <w:rFonts w:hint="eastAsia"/>
              </w:rPr>
              <w:t>时钟同步</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30</w:t>
            </w:r>
          </w:p>
        </w:tc>
        <w:tc>
          <w:tcPr>
            <w:tcW w:w="1402" w:type="pct"/>
            <w:vAlign w:val="center"/>
          </w:tcPr>
          <w:p w:rsidR="003B3F0D" w:rsidRDefault="00B82C5B">
            <w:pPr>
              <w:pStyle w:val="afffffffffc"/>
            </w:pPr>
            <w:r>
              <w:rPr>
                <w:rFonts w:hint="eastAsia"/>
              </w:rPr>
              <w:t>软件管理</w:t>
            </w:r>
          </w:p>
        </w:tc>
        <w:tc>
          <w:tcPr>
            <w:tcW w:w="1775" w:type="pct"/>
            <w:shd w:val="clear" w:color="auto" w:fill="auto"/>
            <w:vAlign w:val="center"/>
          </w:tcPr>
          <w:p w:rsidR="003B3F0D" w:rsidRDefault="00B82C5B">
            <w:pPr>
              <w:pStyle w:val="afffffffffc"/>
            </w:pPr>
            <w:r>
              <w:rPr>
                <w:rFonts w:hint="eastAsia"/>
              </w:rPr>
              <w:t>软件下发/升级</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w:t>
            </w:r>
            <w:r>
              <w:rPr>
                <w:rFonts w:hint="eastAsia"/>
              </w:rPr>
              <w:t>1</w:t>
            </w:r>
          </w:p>
        </w:tc>
        <w:tc>
          <w:tcPr>
            <w:tcW w:w="1402" w:type="pct"/>
            <w:vMerge w:val="restart"/>
            <w:vAlign w:val="center"/>
          </w:tcPr>
          <w:p w:rsidR="003B3F0D" w:rsidRDefault="00B82C5B">
            <w:pPr>
              <w:pStyle w:val="afffffffffc"/>
            </w:pPr>
            <w:r>
              <w:rPr>
                <w:rFonts w:hint="eastAsia"/>
              </w:rPr>
              <w:t>车票管理</w:t>
            </w:r>
          </w:p>
        </w:tc>
        <w:tc>
          <w:tcPr>
            <w:tcW w:w="1775" w:type="pct"/>
            <w:shd w:val="clear" w:color="auto" w:fill="auto"/>
            <w:vAlign w:val="center"/>
          </w:tcPr>
          <w:p w:rsidR="003B3F0D" w:rsidRDefault="00B82C5B">
            <w:pPr>
              <w:pStyle w:val="afffffffffc"/>
            </w:pPr>
            <w:r>
              <w:rPr>
                <w:rFonts w:hint="eastAsia"/>
              </w:rPr>
              <w:t>车票库存</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w:t>
            </w:r>
            <w:r>
              <w:rPr>
                <w:rFonts w:hint="eastAsia"/>
              </w:rPr>
              <w:t>2</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车票调配</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w:t>
            </w:r>
            <w:r>
              <w:rPr>
                <w:rFonts w:hint="eastAsia"/>
              </w:rPr>
              <w:t>3</w:t>
            </w:r>
          </w:p>
        </w:tc>
        <w:tc>
          <w:tcPr>
            <w:tcW w:w="1402" w:type="pct"/>
            <w:vMerge w:val="restart"/>
            <w:vAlign w:val="center"/>
          </w:tcPr>
          <w:p w:rsidR="003B3F0D" w:rsidRDefault="00B82C5B">
            <w:pPr>
              <w:pStyle w:val="afffffffffc"/>
            </w:pPr>
            <w:r>
              <w:rPr>
                <w:rFonts w:hint="eastAsia"/>
              </w:rPr>
              <w:t>电子支付</w:t>
            </w:r>
          </w:p>
        </w:tc>
        <w:tc>
          <w:tcPr>
            <w:tcW w:w="1775" w:type="pct"/>
            <w:shd w:val="clear" w:color="auto" w:fill="auto"/>
            <w:vAlign w:val="center"/>
          </w:tcPr>
          <w:p w:rsidR="003B3F0D" w:rsidRDefault="00B82C5B">
            <w:pPr>
              <w:pStyle w:val="afffffffffc"/>
            </w:pPr>
            <w:r>
              <w:rPr>
                <w:rFonts w:hint="eastAsia"/>
              </w:rPr>
              <w:t>支付渠道</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w:t>
            </w:r>
            <w:r>
              <w:rPr>
                <w:rFonts w:hint="eastAsia"/>
              </w:rPr>
              <w:t>4</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电子</w:t>
            </w:r>
            <w:proofErr w:type="gramStart"/>
            <w:r>
              <w:rPr>
                <w:rFonts w:hint="eastAsia"/>
              </w:rPr>
              <w:t>票类型</w:t>
            </w:r>
            <w:proofErr w:type="gramEnd"/>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w:t>
            </w:r>
            <w:r>
              <w:rPr>
                <w:rFonts w:hint="eastAsia"/>
              </w:rPr>
              <w:t>5</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业务类型</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36</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交易状态</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37</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退款状态</w:t>
            </w:r>
          </w:p>
        </w:tc>
        <w:tc>
          <w:tcPr>
            <w:tcW w:w="1453" w:type="pct"/>
            <w:shd w:val="clear" w:color="auto" w:fill="auto"/>
            <w:vAlign w:val="center"/>
          </w:tcPr>
          <w:p w:rsidR="003B3F0D" w:rsidRDefault="003B3F0D">
            <w:pPr>
              <w:pStyle w:val="afffffffffc"/>
            </w:pPr>
          </w:p>
        </w:tc>
      </w:tr>
      <w:tr w:rsidR="003B3F0D">
        <w:trPr>
          <w:trHeight w:val="20"/>
          <w:jc w:val="center"/>
        </w:trPr>
        <w:tc>
          <w:tcPr>
            <w:tcW w:w="368" w:type="pct"/>
            <w:shd w:val="clear" w:color="auto" w:fill="auto"/>
            <w:vAlign w:val="center"/>
          </w:tcPr>
          <w:p w:rsidR="003B3F0D" w:rsidRDefault="00B82C5B">
            <w:pPr>
              <w:pStyle w:val="afffffffffc"/>
            </w:pPr>
            <w:r>
              <w:t>38</w:t>
            </w:r>
          </w:p>
        </w:tc>
        <w:tc>
          <w:tcPr>
            <w:tcW w:w="1402" w:type="pct"/>
            <w:vMerge/>
            <w:vAlign w:val="center"/>
          </w:tcPr>
          <w:p w:rsidR="003B3F0D" w:rsidRDefault="003B3F0D">
            <w:pPr>
              <w:pStyle w:val="afffffffffc"/>
            </w:pPr>
          </w:p>
        </w:tc>
        <w:tc>
          <w:tcPr>
            <w:tcW w:w="1775" w:type="pct"/>
            <w:shd w:val="clear" w:color="auto" w:fill="auto"/>
            <w:vAlign w:val="center"/>
          </w:tcPr>
          <w:p w:rsidR="003B3F0D" w:rsidRDefault="00B82C5B">
            <w:pPr>
              <w:pStyle w:val="afffffffffc"/>
            </w:pPr>
            <w:r>
              <w:rPr>
                <w:rFonts w:hint="eastAsia"/>
              </w:rPr>
              <w:t>订单号</w:t>
            </w:r>
          </w:p>
        </w:tc>
        <w:tc>
          <w:tcPr>
            <w:tcW w:w="1453" w:type="pct"/>
            <w:shd w:val="clear" w:color="auto" w:fill="auto"/>
            <w:vAlign w:val="center"/>
          </w:tcPr>
          <w:p w:rsidR="003B3F0D" w:rsidRDefault="003B3F0D">
            <w:pPr>
              <w:pStyle w:val="afffffffffc"/>
            </w:pPr>
          </w:p>
        </w:tc>
      </w:tr>
    </w:tbl>
    <w:p w:rsidR="003B3F0D" w:rsidRDefault="00B82C5B">
      <w:pPr>
        <w:pStyle w:val="affffffe"/>
        <w:spacing w:before="312" w:after="312"/>
      </w:pPr>
      <w:bookmarkStart w:id="284" w:name="_Toc182429446"/>
      <w:r>
        <w:t xml:space="preserve">11　</w:t>
      </w:r>
      <w:r>
        <w:rPr>
          <w:rFonts w:hint="eastAsia"/>
        </w:rPr>
        <w:t>轨道交通AFC系统编码规则</w:t>
      </w:r>
      <w:bookmarkEnd w:id="284"/>
    </w:p>
    <w:p w:rsidR="003B3F0D" w:rsidRDefault="00B82C5B">
      <w:pPr>
        <w:pStyle w:val="afffffff"/>
        <w:spacing w:before="156" w:after="156"/>
        <w:rPr>
          <w:rStyle w:val="Char7"/>
          <w:kern w:val="2"/>
          <w:szCs w:val="21"/>
        </w:rPr>
      </w:pPr>
      <w:bookmarkStart w:id="285" w:name="_Toc182429447"/>
      <w:r>
        <w:rPr>
          <w:rStyle w:val="Char7"/>
          <w:rFonts w:hint="eastAsia"/>
          <w:kern w:val="2"/>
          <w:szCs w:val="21"/>
        </w:rPr>
        <w:t>11.1</w:t>
      </w:r>
      <w:r>
        <w:rPr>
          <w:rFonts w:hint="eastAsia"/>
        </w:rPr>
        <w:t xml:space="preserve">　</w:t>
      </w:r>
      <w:r>
        <w:rPr>
          <w:rStyle w:val="Char7"/>
          <w:rFonts w:hint="eastAsia"/>
          <w:kern w:val="2"/>
          <w:szCs w:val="21"/>
        </w:rPr>
        <w:t>地点类编码规则</w:t>
      </w:r>
      <w:bookmarkEnd w:id="285"/>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.1.1</w:t>
      </w:r>
      <w:r>
        <w:rPr>
          <w:rFonts w:hint="eastAsia"/>
        </w:rPr>
        <w:t xml:space="preserve">　</w:t>
      </w:r>
      <w:r>
        <w:rPr>
          <w:rFonts w:ascii="宋体" w:eastAsia="宋体" w:hAnsi="宋体" w:hint="eastAsia"/>
        </w:rPr>
        <w:t>线路编码</w:t>
      </w:r>
    </w:p>
    <w:p w:rsidR="003B3F0D" w:rsidRDefault="00B82C5B">
      <w:pPr>
        <w:pStyle w:val="affffffffffff1"/>
        <w:ind w:firstLine="420"/>
      </w:pPr>
      <w:r>
        <w:rPr>
          <w:rFonts w:hint="eastAsia"/>
        </w:rPr>
        <w:t>线路编码是轨道交通各线路在路网中的唯一编号。</w:t>
      </w:r>
    </w:p>
    <w:p w:rsidR="003B3F0D" w:rsidRDefault="00B82C5B">
      <w:pPr>
        <w:pStyle w:val="aff4"/>
        <w:numPr>
          <w:ilvl w:val="0"/>
          <w:numId w:val="0"/>
        </w:numPr>
        <w:spacing w:before="156" w:after="156"/>
        <w:rPr>
          <w:rFonts w:ascii="宋体" w:eastAsia="宋体" w:hAnsi="宋体"/>
        </w:rPr>
      </w:pPr>
      <w:r>
        <w:rPr>
          <w:rFonts w:hAnsi="黑体" w:hint="eastAsia"/>
        </w:rPr>
        <w:lastRenderedPageBreak/>
        <w:t>11</w:t>
      </w:r>
      <w:r>
        <w:rPr>
          <w:rFonts w:hAnsi="黑体"/>
        </w:rPr>
        <w:t>.1.2</w:t>
      </w:r>
      <w:r>
        <w:rPr>
          <w:rFonts w:hint="eastAsia"/>
        </w:rPr>
        <w:t xml:space="preserve">　</w:t>
      </w:r>
      <w:r>
        <w:rPr>
          <w:rFonts w:ascii="宋体" w:eastAsia="宋体" w:hAnsi="宋体" w:hint="eastAsia"/>
        </w:rPr>
        <w:t>线路编码规则</w:t>
      </w:r>
    </w:p>
    <w:p w:rsidR="003B3F0D" w:rsidRDefault="00B82C5B">
      <w:pPr>
        <w:pStyle w:val="afffff0"/>
        <w:ind w:firstLine="420"/>
      </w:pPr>
      <w:r>
        <w:rPr>
          <w:rFonts w:hint="eastAsia"/>
        </w:rPr>
        <w:t>线路编码规则如下：</w:t>
      </w:r>
    </w:p>
    <w:p w:rsidR="003B3F0D" w:rsidRDefault="00B82C5B">
      <w:pPr>
        <w:pStyle w:val="affffffffffff1"/>
        <w:ind w:firstLine="420"/>
      </w:pPr>
      <w:r>
        <w:rPr>
          <w:rFonts w:hint="eastAsia"/>
        </w:rPr>
        <w:t>——每条线路在系统内具有唯一的编码；</w:t>
      </w:r>
    </w:p>
    <w:p w:rsidR="003B3F0D" w:rsidRDefault="00B82C5B">
      <w:pPr>
        <w:pStyle w:val="affffffffffff1"/>
        <w:ind w:firstLine="420"/>
      </w:pPr>
      <w:r>
        <w:rPr>
          <w:rFonts w:hint="eastAsia"/>
        </w:rPr>
        <w:t>——对于以数字命名的线路，编码尽量与实际线路名数值保持一致；</w:t>
      </w:r>
    </w:p>
    <w:p w:rsidR="003B3F0D" w:rsidRDefault="00B82C5B">
      <w:pPr>
        <w:pStyle w:val="affffffffffff1"/>
        <w:ind w:firstLine="420"/>
      </w:pPr>
      <w:r>
        <w:rPr>
          <w:rFonts w:hint="eastAsia"/>
        </w:rPr>
        <w:t>——对于非数字命名的线路，编码采取从最大编码开始以1递减的原则。</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.1.3</w:t>
      </w:r>
      <w:r>
        <w:rPr>
          <w:rFonts w:hint="eastAsia"/>
        </w:rPr>
        <w:t xml:space="preserve">　</w:t>
      </w:r>
      <w:r>
        <w:rPr>
          <w:rFonts w:ascii="宋体" w:eastAsia="宋体" w:hAnsi="宋体" w:hint="eastAsia"/>
        </w:rPr>
        <w:t>车站编码</w:t>
      </w:r>
    </w:p>
    <w:p w:rsidR="003B3F0D" w:rsidRDefault="00B82C5B">
      <w:pPr>
        <w:pStyle w:val="affffffffffff1"/>
        <w:ind w:firstLine="420"/>
      </w:pPr>
      <w:r>
        <w:rPr>
          <w:rFonts w:hint="eastAsia"/>
        </w:rPr>
        <w:t>车站编号是车站在线路内的唯一编号。</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.1.4</w:t>
      </w:r>
      <w:r>
        <w:rPr>
          <w:rFonts w:hint="eastAsia"/>
        </w:rPr>
        <w:t xml:space="preserve">　</w:t>
      </w:r>
      <w:r>
        <w:rPr>
          <w:rFonts w:ascii="宋体" w:eastAsia="宋体" w:hAnsi="宋体" w:hint="eastAsia"/>
        </w:rPr>
        <w:t>车站编码规则</w:t>
      </w:r>
    </w:p>
    <w:p w:rsidR="003B3F0D" w:rsidRDefault="00B82C5B">
      <w:pPr>
        <w:pStyle w:val="afffff0"/>
        <w:ind w:firstLine="420"/>
      </w:pPr>
      <w:r>
        <w:rPr>
          <w:rFonts w:hint="eastAsia"/>
        </w:rPr>
        <w:t>车站编码规则如下：</w:t>
      </w:r>
    </w:p>
    <w:p w:rsidR="003B3F0D" w:rsidRDefault="00B82C5B">
      <w:pPr>
        <w:pStyle w:val="affffffffffff1"/>
        <w:ind w:firstLine="420"/>
      </w:pPr>
      <w:r>
        <w:rPr>
          <w:rFonts w:hint="eastAsia"/>
        </w:rPr>
        <w:t>——每个车站编号代表一个车站；</w:t>
      </w:r>
    </w:p>
    <w:p w:rsidR="003B3F0D" w:rsidRDefault="00B82C5B">
      <w:pPr>
        <w:pStyle w:val="affffffffffff1"/>
        <w:ind w:firstLine="420"/>
      </w:pPr>
      <w:r>
        <w:rPr>
          <w:rFonts w:hint="eastAsia"/>
        </w:rPr>
        <w:t>——车站编号</w:t>
      </w:r>
      <w:proofErr w:type="gramStart"/>
      <w:r>
        <w:rPr>
          <w:rFonts w:hint="eastAsia"/>
        </w:rPr>
        <w:t>宜按照</w:t>
      </w:r>
      <w:proofErr w:type="gramEnd"/>
      <w:r>
        <w:rPr>
          <w:rFonts w:hint="eastAsia"/>
        </w:rPr>
        <w:t>由西向东、由北向南的顺序编码。</w:t>
      </w:r>
    </w:p>
    <w:p w:rsidR="003B3F0D" w:rsidRDefault="00B82C5B">
      <w:pPr>
        <w:pStyle w:val="afffffff"/>
        <w:spacing w:before="156" w:after="156"/>
        <w:rPr>
          <w:rStyle w:val="Char7"/>
          <w:kern w:val="2"/>
          <w:szCs w:val="21"/>
        </w:rPr>
      </w:pPr>
      <w:bookmarkStart w:id="286" w:name="_Toc182429448"/>
      <w:r>
        <w:rPr>
          <w:rStyle w:val="Char7"/>
          <w:rFonts w:hint="eastAsia"/>
          <w:kern w:val="2"/>
          <w:szCs w:val="21"/>
        </w:rPr>
        <w:t>11.</w:t>
      </w:r>
      <w:r>
        <w:rPr>
          <w:rStyle w:val="Char7"/>
          <w:kern w:val="2"/>
          <w:szCs w:val="21"/>
        </w:rPr>
        <w:t>2</w:t>
      </w:r>
      <w:r>
        <w:rPr>
          <w:rFonts w:hint="eastAsia"/>
        </w:rPr>
        <w:t xml:space="preserve">　</w:t>
      </w:r>
      <w:proofErr w:type="gramStart"/>
      <w:r>
        <w:rPr>
          <w:rStyle w:val="Char7"/>
          <w:rFonts w:hint="eastAsia"/>
          <w:kern w:val="2"/>
          <w:szCs w:val="21"/>
        </w:rPr>
        <w:t>参与商类编码</w:t>
      </w:r>
      <w:proofErr w:type="gramEnd"/>
      <w:r>
        <w:rPr>
          <w:rStyle w:val="Char7"/>
          <w:rFonts w:hint="eastAsia"/>
          <w:kern w:val="2"/>
          <w:szCs w:val="21"/>
        </w:rPr>
        <w:t>规则</w:t>
      </w:r>
      <w:bookmarkEnd w:id="286"/>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.2.1</w:t>
      </w:r>
      <w:r>
        <w:rPr>
          <w:rFonts w:hint="eastAsia"/>
        </w:rPr>
        <w:t xml:space="preserve">　</w:t>
      </w:r>
      <w:r>
        <w:rPr>
          <w:rFonts w:ascii="宋体" w:eastAsia="宋体" w:hAnsi="宋体" w:hint="eastAsia"/>
        </w:rPr>
        <w:t>车票发行商编码</w:t>
      </w:r>
    </w:p>
    <w:p w:rsidR="003B3F0D" w:rsidRDefault="00B82C5B">
      <w:pPr>
        <w:pStyle w:val="affffffffffff1"/>
        <w:ind w:firstLine="420"/>
      </w:pPr>
      <w:r>
        <w:rPr>
          <w:rFonts w:hint="eastAsia"/>
        </w:rPr>
        <w:t>车票发行商编码是轨道交通路网中具有车票发行职能机构的唯一编码。</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.2.2</w:t>
      </w:r>
      <w:r>
        <w:rPr>
          <w:rFonts w:hint="eastAsia"/>
        </w:rPr>
        <w:t xml:space="preserve">　</w:t>
      </w:r>
      <w:r>
        <w:rPr>
          <w:rFonts w:ascii="宋体" w:eastAsia="宋体" w:hAnsi="宋体" w:hint="eastAsia"/>
        </w:rPr>
        <w:t>运营商编码</w:t>
      </w:r>
    </w:p>
    <w:p w:rsidR="003B3F0D" w:rsidRDefault="00B82C5B">
      <w:pPr>
        <w:pStyle w:val="affffffffffff1"/>
        <w:ind w:firstLine="420"/>
      </w:pPr>
      <w:r>
        <w:rPr>
          <w:rFonts w:hint="eastAsia"/>
        </w:rPr>
        <w:t>运营商编码是轨道交通路网中运营商的唯一编码。</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.2.3</w:t>
      </w:r>
      <w:r>
        <w:rPr>
          <w:rFonts w:hint="eastAsia"/>
        </w:rPr>
        <w:t xml:space="preserve">　</w:t>
      </w:r>
      <w:r>
        <w:rPr>
          <w:rFonts w:ascii="宋体" w:eastAsia="宋体" w:hAnsi="宋体" w:hint="eastAsia"/>
        </w:rPr>
        <w:t>车票销售商编码</w:t>
      </w:r>
    </w:p>
    <w:p w:rsidR="003B3F0D" w:rsidRDefault="00B82C5B">
      <w:pPr>
        <w:pStyle w:val="affffffffffff1"/>
        <w:ind w:firstLine="420"/>
      </w:pPr>
      <w:r>
        <w:rPr>
          <w:rFonts w:hint="eastAsia"/>
        </w:rPr>
        <w:t>车票销售商编码是轨道交通各车票销售商在系统内的唯一编码。</w:t>
      </w:r>
    </w:p>
    <w:p w:rsidR="003B3F0D" w:rsidRDefault="00B82C5B">
      <w:pPr>
        <w:pStyle w:val="afffffff"/>
        <w:spacing w:before="156" w:after="156"/>
        <w:rPr>
          <w:rStyle w:val="Char7"/>
          <w:kern w:val="2"/>
          <w:szCs w:val="21"/>
        </w:rPr>
      </w:pPr>
      <w:bookmarkStart w:id="287" w:name="_Toc182429449"/>
      <w:r>
        <w:rPr>
          <w:rStyle w:val="Char7"/>
          <w:rFonts w:hint="eastAsia"/>
          <w:kern w:val="2"/>
          <w:szCs w:val="21"/>
        </w:rPr>
        <w:t>11.</w:t>
      </w:r>
      <w:r>
        <w:rPr>
          <w:rStyle w:val="Char7"/>
          <w:kern w:val="2"/>
          <w:szCs w:val="21"/>
        </w:rPr>
        <w:t>3</w:t>
      </w:r>
      <w:r>
        <w:rPr>
          <w:rFonts w:hint="eastAsia"/>
        </w:rPr>
        <w:t xml:space="preserve">　</w:t>
      </w:r>
      <w:r>
        <w:rPr>
          <w:rStyle w:val="Char7"/>
          <w:rFonts w:hint="eastAsia"/>
          <w:kern w:val="2"/>
          <w:szCs w:val="21"/>
        </w:rPr>
        <w:t>设备类编码规则</w:t>
      </w:r>
      <w:bookmarkEnd w:id="287"/>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.3.1</w:t>
      </w:r>
      <w:r>
        <w:rPr>
          <w:rFonts w:hint="eastAsia"/>
        </w:rPr>
        <w:t xml:space="preserve">　</w:t>
      </w:r>
      <w:r>
        <w:rPr>
          <w:rFonts w:ascii="宋体" w:eastAsia="宋体" w:hAnsi="宋体" w:hint="eastAsia"/>
        </w:rPr>
        <w:t>设备类型编码</w:t>
      </w:r>
    </w:p>
    <w:p w:rsidR="003B3F0D" w:rsidRDefault="00B82C5B">
      <w:pPr>
        <w:pStyle w:val="affffffffffff1"/>
        <w:ind w:firstLine="420"/>
      </w:pPr>
      <w:r>
        <w:rPr>
          <w:rFonts w:hint="eastAsia"/>
        </w:rPr>
        <w:t>设备类型编码是轨道交通AFC系统内使用设备的分类编码，可保证轨道交通AFC系统内设备类型编码的一致，并对分类管理提供一个有效的保证。每种类型的AFC设备在系统内具有唯一的编码。</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.3.2</w:t>
      </w:r>
      <w:r>
        <w:rPr>
          <w:rFonts w:hint="eastAsia"/>
        </w:rPr>
        <w:t xml:space="preserve">　</w:t>
      </w:r>
      <w:r>
        <w:rPr>
          <w:rFonts w:ascii="宋体" w:eastAsia="宋体" w:hAnsi="宋体" w:hint="eastAsia"/>
        </w:rPr>
        <w:t>设备编码</w:t>
      </w:r>
    </w:p>
    <w:p w:rsidR="003B3F0D" w:rsidRDefault="00B82C5B">
      <w:pPr>
        <w:pStyle w:val="affffffffffff1"/>
        <w:ind w:firstLine="420"/>
      </w:pPr>
      <w:r>
        <w:rPr>
          <w:rFonts w:hint="eastAsia"/>
        </w:rPr>
        <w:t>设备编码是轨道交通路网中各线路配置的终端设备的唯一编码。编码规则如下：</w:t>
      </w:r>
    </w:p>
    <w:p w:rsidR="003B3F0D" w:rsidRDefault="00B82C5B">
      <w:pPr>
        <w:pStyle w:val="affffffffffff1"/>
        <w:ind w:firstLine="420"/>
      </w:pPr>
      <w:r>
        <w:rPr>
          <w:rFonts w:hint="eastAsia"/>
        </w:rPr>
        <w:t>——每个设备在线路内具有唯一的编码；</w:t>
      </w:r>
    </w:p>
    <w:p w:rsidR="003B3F0D" w:rsidRDefault="00B82C5B">
      <w:pPr>
        <w:pStyle w:val="affffffffffff1"/>
        <w:ind w:firstLine="420"/>
      </w:pPr>
      <w:r>
        <w:rPr>
          <w:rFonts w:hint="eastAsia"/>
        </w:rPr>
        <w:t>——设备编码示例：线路编码＋车站编号＋设备类型编码＋设备编号。</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.3.3</w:t>
      </w:r>
      <w:r>
        <w:rPr>
          <w:rFonts w:hint="eastAsia"/>
        </w:rPr>
        <w:t xml:space="preserve">　</w:t>
      </w:r>
      <w:r>
        <w:rPr>
          <w:rFonts w:ascii="宋体" w:eastAsia="宋体" w:hAnsi="宋体" w:hint="eastAsia"/>
        </w:rPr>
        <w:t>票箱编码</w:t>
      </w:r>
    </w:p>
    <w:p w:rsidR="003B3F0D" w:rsidRDefault="00B82C5B">
      <w:pPr>
        <w:pStyle w:val="affffffffffff1"/>
        <w:ind w:firstLine="420"/>
      </w:pPr>
      <w:r>
        <w:rPr>
          <w:rFonts w:hint="eastAsia"/>
        </w:rPr>
        <w:t>票箱编码是轨道交通路网中各线路票箱的唯一编码。编码规则如下：</w:t>
      </w:r>
    </w:p>
    <w:p w:rsidR="003B3F0D" w:rsidRDefault="00B82C5B">
      <w:pPr>
        <w:pStyle w:val="affffffffffff1"/>
        <w:ind w:firstLine="420"/>
      </w:pPr>
      <w:r>
        <w:rPr>
          <w:rFonts w:hint="eastAsia"/>
        </w:rPr>
        <w:t>——每个票箱在系统内具有唯一的编码；</w:t>
      </w:r>
    </w:p>
    <w:p w:rsidR="003B3F0D" w:rsidRDefault="00B82C5B">
      <w:pPr>
        <w:pStyle w:val="affffffffffff1"/>
        <w:ind w:firstLine="420"/>
      </w:pPr>
      <w:r>
        <w:rPr>
          <w:rFonts w:hint="eastAsia"/>
        </w:rPr>
        <w:t>——票箱编码示例：线路编码＋票箱编号。</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.3.4</w:t>
      </w:r>
      <w:r>
        <w:rPr>
          <w:rFonts w:hint="eastAsia"/>
        </w:rPr>
        <w:t xml:space="preserve">　</w:t>
      </w:r>
      <w:r>
        <w:rPr>
          <w:rFonts w:ascii="宋体" w:eastAsia="宋体" w:hAnsi="宋体" w:hint="eastAsia"/>
        </w:rPr>
        <w:t>“一票通”SAM卡编码</w:t>
      </w:r>
    </w:p>
    <w:p w:rsidR="003B3F0D" w:rsidRDefault="00B82C5B">
      <w:pPr>
        <w:pStyle w:val="affffffffffff1"/>
        <w:ind w:firstLine="420"/>
      </w:pPr>
      <w:r>
        <w:rPr>
          <w:rFonts w:hint="eastAsia"/>
        </w:rPr>
        <w:t>SAM卡编码是轨道交通AFC系统专用SAM卡的唯一编号。</w:t>
      </w:r>
    </w:p>
    <w:p w:rsidR="003B3F0D" w:rsidRDefault="00B82C5B">
      <w:pPr>
        <w:pStyle w:val="afffffff"/>
        <w:spacing w:before="156" w:after="156"/>
        <w:rPr>
          <w:rStyle w:val="Char7"/>
          <w:kern w:val="2"/>
          <w:szCs w:val="21"/>
        </w:rPr>
      </w:pPr>
      <w:bookmarkStart w:id="288" w:name="_Toc182429450"/>
      <w:r>
        <w:rPr>
          <w:rStyle w:val="Char7"/>
          <w:rFonts w:hint="eastAsia"/>
          <w:kern w:val="2"/>
          <w:szCs w:val="21"/>
        </w:rPr>
        <w:lastRenderedPageBreak/>
        <w:t>11.</w:t>
      </w:r>
      <w:r>
        <w:rPr>
          <w:rStyle w:val="Char7"/>
          <w:kern w:val="2"/>
          <w:szCs w:val="21"/>
        </w:rPr>
        <w:t>4</w:t>
      </w:r>
      <w:r>
        <w:rPr>
          <w:rFonts w:hint="eastAsia"/>
        </w:rPr>
        <w:t xml:space="preserve">　</w:t>
      </w:r>
      <w:r>
        <w:rPr>
          <w:rStyle w:val="Char7"/>
          <w:rFonts w:hint="eastAsia"/>
          <w:kern w:val="2"/>
          <w:szCs w:val="21"/>
        </w:rPr>
        <w:t>员工类编码</w:t>
      </w:r>
      <w:bookmarkEnd w:id="288"/>
    </w:p>
    <w:p w:rsidR="003B3F0D" w:rsidRDefault="00B82C5B">
      <w:pPr>
        <w:pStyle w:val="affffffffffff1"/>
        <w:ind w:firstLine="420"/>
      </w:pPr>
      <w:r>
        <w:rPr>
          <w:rFonts w:hint="eastAsia"/>
        </w:rPr>
        <w:t>员工编码是对各线路运营商的各类员工或工作人员进行编号管理。编码规则如下：</w:t>
      </w:r>
    </w:p>
    <w:p w:rsidR="003B3F0D" w:rsidRDefault="00B82C5B">
      <w:pPr>
        <w:pStyle w:val="affffffffffff1"/>
        <w:ind w:firstLine="420"/>
      </w:pPr>
      <w:r>
        <w:rPr>
          <w:rFonts w:hint="eastAsia"/>
        </w:rPr>
        <w:t>——各运营商内部的员工在系统内具有唯一的编号；</w:t>
      </w:r>
    </w:p>
    <w:p w:rsidR="003B3F0D" w:rsidRDefault="00B82C5B">
      <w:pPr>
        <w:pStyle w:val="affffffffffff1"/>
        <w:ind w:firstLine="420"/>
      </w:pPr>
      <w:r>
        <w:rPr>
          <w:rFonts w:hint="eastAsia"/>
        </w:rPr>
        <w:t>——员工编号示例：运营商编码＋员工编号。</w:t>
      </w:r>
    </w:p>
    <w:p w:rsidR="003B3F0D" w:rsidRDefault="00B82C5B">
      <w:pPr>
        <w:pStyle w:val="afffffff"/>
        <w:spacing w:before="156" w:after="156"/>
        <w:rPr>
          <w:rStyle w:val="Char7"/>
          <w:kern w:val="2"/>
          <w:szCs w:val="21"/>
        </w:rPr>
      </w:pPr>
      <w:bookmarkStart w:id="289" w:name="_Toc182429451"/>
      <w:r>
        <w:rPr>
          <w:rStyle w:val="Char7"/>
          <w:rFonts w:hint="eastAsia"/>
          <w:kern w:val="2"/>
          <w:szCs w:val="21"/>
        </w:rPr>
        <w:t>11.</w:t>
      </w:r>
      <w:r>
        <w:rPr>
          <w:rStyle w:val="Char7"/>
          <w:kern w:val="2"/>
          <w:szCs w:val="21"/>
        </w:rPr>
        <w:t>5</w:t>
      </w:r>
      <w:r>
        <w:rPr>
          <w:rFonts w:hint="eastAsia"/>
        </w:rPr>
        <w:t xml:space="preserve">　</w:t>
      </w:r>
      <w:r>
        <w:rPr>
          <w:rStyle w:val="Char7"/>
          <w:rFonts w:hint="eastAsia"/>
          <w:kern w:val="2"/>
          <w:szCs w:val="21"/>
        </w:rPr>
        <w:t>票卡类编码规则</w:t>
      </w:r>
      <w:bookmarkEnd w:id="289"/>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.5.1</w:t>
      </w:r>
      <w:r>
        <w:rPr>
          <w:rFonts w:hint="eastAsia"/>
        </w:rPr>
        <w:t xml:space="preserve">　</w:t>
      </w:r>
      <w:r>
        <w:rPr>
          <w:rFonts w:ascii="宋体" w:eastAsia="宋体" w:hAnsi="宋体" w:hint="eastAsia"/>
        </w:rPr>
        <w:t>车票卡片类型编码</w:t>
      </w:r>
    </w:p>
    <w:p w:rsidR="003B3F0D" w:rsidRDefault="00B82C5B">
      <w:pPr>
        <w:pStyle w:val="affffffffffff1"/>
        <w:ind w:firstLine="420"/>
      </w:pPr>
      <w:r>
        <w:rPr>
          <w:rFonts w:hint="eastAsia"/>
        </w:rPr>
        <w:t>车票卡片类型编码是根据轨道交通专用车票卡片结构和介质定义的唯一车票卡片类型编码，</w:t>
      </w:r>
      <w:proofErr w:type="gramStart"/>
      <w:r>
        <w:rPr>
          <w:rFonts w:hint="eastAsia"/>
        </w:rPr>
        <w:t>宜按照</w:t>
      </w:r>
      <w:proofErr w:type="gramEnd"/>
      <w:r>
        <w:rPr>
          <w:rFonts w:hint="eastAsia"/>
        </w:rPr>
        <w:t>车票的物理介质和结构的不同对车票进行编码。</w:t>
      </w:r>
    </w:p>
    <w:p w:rsidR="003B3F0D" w:rsidRDefault="00B82C5B">
      <w:pPr>
        <w:pStyle w:val="affffffffffff1"/>
        <w:ind w:firstLine="420"/>
      </w:pPr>
      <w:r>
        <w:rPr>
          <w:rFonts w:hint="eastAsia"/>
        </w:rPr>
        <w:t>每种类型的卡片在系统内具有唯一的编码。</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.5.2</w:t>
      </w:r>
      <w:r>
        <w:rPr>
          <w:rFonts w:hint="eastAsia"/>
        </w:rPr>
        <w:t xml:space="preserve">　</w:t>
      </w:r>
      <w:r>
        <w:rPr>
          <w:rFonts w:ascii="宋体" w:eastAsia="宋体" w:hAnsi="宋体" w:hint="eastAsia"/>
        </w:rPr>
        <w:t>票种编码</w:t>
      </w:r>
    </w:p>
    <w:p w:rsidR="003B3F0D" w:rsidRDefault="00B82C5B">
      <w:pPr>
        <w:pStyle w:val="affffffffffff1"/>
        <w:ind w:firstLine="420"/>
      </w:pPr>
      <w:r>
        <w:rPr>
          <w:rFonts w:hint="eastAsia"/>
        </w:rPr>
        <w:t>票种编码是轨道交通专用车票种类的唯一编码。</w:t>
      </w:r>
    </w:p>
    <w:p w:rsidR="003B3F0D" w:rsidRDefault="00B82C5B">
      <w:pPr>
        <w:pStyle w:val="affffffffffff1"/>
        <w:ind w:firstLine="420"/>
      </w:pPr>
      <w:r>
        <w:rPr>
          <w:rFonts w:hint="eastAsia"/>
        </w:rPr>
        <w:t>每种车票在系统内具有唯一的编码。</w:t>
      </w:r>
    </w:p>
    <w:p w:rsidR="003B3F0D" w:rsidRDefault="00B82C5B">
      <w:pPr>
        <w:pStyle w:val="aff4"/>
        <w:numPr>
          <w:ilvl w:val="0"/>
          <w:numId w:val="0"/>
        </w:numPr>
        <w:spacing w:before="156" w:after="156"/>
        <w:rPr>
          <w:rFonts w:ascii="宋体" w:eastAsia="宋体" w:hAnsi="宋体"/>
        </w:rPr>
      </w:pPr>
      <w:r>
        <w:rPr>
          <w:rFonts w:hAnsi="黑体" w:hint="eastAsia"/>
        </w:rPr>
        <w:t>11</w:t>
      </w:r>
      <w:r>
        <w:rPr>
          <w:rFonts w:hAnsi="黑体"/>
        </w:rPr>
        <w:t>.5.3</w:t>
      </w:r>
      <w:r>
        <w:rPr>
          <w:rFonts w:hint="eastAsia"/>
        </w:rPr>
        <w:t xml:space="preserve">　</w:t>
      </w:r>
      <w:r>
        <w:rPr>
          <w:rFonts w:ascii="宋体" w:eastAsia="宋体" w:hAnsi="宋体" w:hint="eastAsia"/>
        </w:rPr>
        <w:t>车票逻辑编号</w:t>
      </w:r>
    </w:p>
    <w:p w:rsidR="003B3F0D" w:rsidRDefault="00B82C5B">
      <w:pPr>
        <w:pStyle w:val="affffffffffff1"/>
        <w:ind w:firstLine="420"/>
      </w:pPr>
      <w:r>
        <w:rPr>
          <w:rFonts w:hint="eastAsia"/>
        </w:rPr>
        <w:t>根据车票结构的定义，车票在初始化时按顺序产生的唯一流水号作为车票逻辑编号。</w:t>
      </w:r>
    </w:p>
    <w:p w:rsidR="003B3F0D" w:rsidRDefault="00B82C5B">
      <w:pPr>
        <w:pStyle w:val="afffffff"/>
        <w:spacing w:before="156" w:after="156"/>
        <w:rPr>
          <w:rStyle w:val="Char7"/>
          <w:kern w:val="2"/>
          <w:szCs w:val="21"/>
        </w:rPr>
      </w:pPr>
      <w:bookmarkStart w:id="290" w:name="_Toc182429452"/>
      <w:r>
        <w:rPr>
          <w:rStyle w:val="Char7"/>
          <w:rFonts w:hint="eastAsia"/>
          <w:kern w:val="2"/>
          <w:szCs w:val="21"/>
        </w:rPr>
        <w:t>11.</w:t>
      </w:r>
      <w:r>
        <w:rPr>
          <w:rStyle w:val="Char7"/>
          <w:kern w:val="2"/>
          <w:szCs w:val="21"/>
        </w:rPr>
        <w:t>6</w:t>
      </w:r>
      <w:r>
        <w:rPr>
          <w:rFonts w:hint="eastAsia"/>
        </w:rPr>
        <w:t xml:space="preserve">　</w:t>
      </w:r>
      <w:r>
        <w:rPr>
          <w:rStyle w:val="Char7"/>
          <w:rFonts w:hint="eastAsia"/>
          <w:kern w:val="2"/>
          <w:szCs w:val="21"/>
        </w:rPr>
        <w:t>交易类型编码</w:t>
      </w:r>
      <w:bookmarkEnd w:id="290"/>
    </w:p>
    <w:p w:rsidR="003B3F0D" w:rsidRDefault="00B82C5B">
      <w:pPr>
        <w:pStyle w:val="affffffffffff1"/>
        <w:ind w:firstLine="420"/>
      </w:pPr>
      <w:r>
        <w:rPr>
          <w:rFonts w:hint="eastAsia"/>
        </w:rPr>
        <w:t>车票交易类型编码是AFC终端设备和车票之间产生的各种交易类型的编码规则。</w:t>
      </w:r>
    </w:p>
    <w:p w:rsidR="003B3F0D" w:rsidRDefault="00B82C5B">
      <w:pPr>
        <w:pStyle w:val="affffffffffff1"/>
        <w:ind w:firstLine="420"/>
      </w:pPr>
      <w:r>
        <w:rPr>
          <w:rFonts w:hint="eastAsia"/>
        </w:rPr>
        <w:t>每种交易类型在系统内具有唯一的编码。</w:t>
      </w:r>
    </w:p>
    <w:p w:rsidR="003B3F0D" w:rsidRDefault="00B82C5B">
      <w:pPr>
        <w:pStyle w:val="afffffff"/>
        <w:spacing w:before="156" w:after="156"/>
        <w:rPr>
          <w:rStyle w:val="Char7"/>
          <w:kern w:val="2"/>
          <w:szCs w:val="21"/>
        </w:rPr>
      </w:pPr>
      <w:bookmarkStart w:id="291" w:name="_Toc182429453"/>
      <w:r>
        <w:rPr>
          <w:rStyle w:val="Char7"/>
          <w:rFonts w:hint="eastAsia"/>
          <w:kern w:val="2"/>
          <w:szCs w:val="21"/>
        </w:rPr>
        <w:t>11.</w:t>
      </w:r>
      <w:r>
        <w:rPr>
          <w:rStyle w:val="Char7"/>
          <w:kern w:val="2"/>
          <w:szCs w:val="21"/>
        </w:rPr>
        <w:t>7</w:t>
      </w:r>
      <w:r>
        <w:rPr>
          <w:rFonts w:hint="eastAsia"/>
        </w:rPr>
        <w:t xml:space="preserve">　</w:t>
      </w:r>
      <w:r>
        <w:rPr>
          <w:rStyle w:val="Char7"/>
          <w:rFonts w:hint="eastAsia"/>
          <w:kern w:val="2"/>
          <w:szCs w:val="21"/>
        </w:rPr>
        <w:t>运营模式编码</w:t>
      </w:r>
      <w:bookmarkEnd w:id="291"/>
    </w:p>
    <w:p w:rsidR="003B3F0D" w:rsidRDefault="00B82C5B">
      <w:pPr>
        <w:pStyle w:val="affffffffffff1"/>
        <w:ind w:firstLine="420"/>
      </w:pPr>
      <w:r>
        <w:rPr>
          <w:rFonts w:hint="eastAsia"/>
        </w:rPr>
        <w:t>运营模式编码是对轨道交通AFC系统内的运营模式的统一编码。每种运营模式在系统内具有唯一的编码。</w:t>
      </w:r>
    </w:p>
    <w:p w:rsidR="003B3F0D" w:rsidRDefault="00B82C5B">
      <w:pPr>
        <w:pStyle w:val="affffffe"/>
        <w:spacing w:before="312" w:after="312"/>
      </w:pPr>
      <w:bookmarkStart w:id="292" w:name="_Toc182429454"/>
      <w:r>
        <w:t xml:space="preserve">12　</w:t>
      </w:r>
      <w:r>
        <w:rPr>
          <w:rFonts w:hint="eastAsia"/>
        </w:rPr>
        <w:t>轨道交通AFC系统网络安全</w:t>
      </w:r>
      <w:bookmarkEnd w:id="292"/>
    </w:p>
    <w:p w:rsidR="003B3F0D" w:rsidRDefault="00B82C5B">
      <w:pPr>
        <w:pStyle w:val="affffffffffff1"/>
        <w:ind w:firstLine="420"/>
      </w:pPr>
      <w:r>
        <w:rPr>
          <w:rFonts w:hint="eastAsia"/>
        </w:rPr>
        <w:t>自动售检票系统应采取防范计算机病毒和网络攻击、网络侵入等危害网络安全行为的技术措施，保障系统免受干扰、破坏或未经授权的访问，防止网络数据泄漏或者被窃取、篡改。</w:t>
      </w:r>
    </w:p>
    <w:p w:rsidR="003B3F0D" w:rsidRDefault="00B82C5B">
      <w:pPr>
        <w:pStyle w:val="affffffffffff1"/>
        <w:ind w:firstLine="420"/>
      </w:pPr>
      <w:r>
        <w:rPr>
          <w:rFonts w:hint="eastAsia"/>
        </w:rPr>
        <w:t>——互联网票务平台的网络安全建设，不应低于GB/T 22239中第三级系统的要求；</w:t>
      </w:r>
    </w:p>
    <w:p w:rsidR="003B3F0D" w:rsidRDefault="00B82C5B">
      <w:pPr>
        <w:pStyle w:val="affffffffffff1"/>
        <w:ind w:firstLine="420"/>
      </w:pPr>
      <w:r>
        <w:rPr>
          <w:rFonts w:hint="eastAsia"/>
        </w:rPr>
        <w:t>——清分中心的网络安全建设，不应低于GB/T 22239中第三级系统的要求；</w:t>
      </w:r>
    </w:p>
    <w:p w:rsidR="003B3F0D" w:rsidRDefault="00B82C5B">
      <w:pPr>
        <w:pStyle w:val="affffffffffff1"/>
        <w:ind w:firstLine="420"/>
      </w:pPr>
      <w:r>
        <w:rPr>
          <w:rFonts w:hint="eastAsia"/>
        </w:rPr>
        <w:t>——AFC线网管理中心的网络安全建设，不应低于GB/T 22239中第三级系统的要求；</w:t>
      </w:r>
    </w:p>
    <w:p w:rsidR="003B3F0D" w:rsidRDefault="00B82C5B">
      <w:pPr>
        <w:pStyle w:val="affffffffffff1"/>
        <w:ind w:firstLine="420"/>
      </w:pPr>
      <w:r>
        <w:rPr>
          <w:rFonts w:hint="eastAsia"/>
        </w:rPr>
        <w:t>——线路AFC系统的网络安全建设，不应低于GB/T 22239中第二级系统的要求；</w:t>
      </w:r>
    </w:p>
    <w:p w:rsidR="003B3F0D" w:rsidRDefault="00B82C5B">
      <w:pPr>
        <w:pStyle w:val="affffffffffff1"/>
        <w:ind w:firstLine="420"/>
      </w:pPr>
      <w:r>
        <w:rPr>
          <w:rFonts w:hint="eastAsia"/>
        </w:rPr>
        <w:t>——车站系统作为AFC系统的一部分，在AFC系统的网络安全建设中一般作为系统的一部分开展。在本规范中，车站系统的网络安全建设将参照GB/T 22239中第二级系统的要求。</w:t>
      </w:r>
    </w:p>
    <w:p w:rsidR="003B3F0D" w:rsidRDefault="00B82C5B">
      <w:pPr>
        <w:pStyle w:val="afffff0"/>
        <w:ind w:firstLineChars="0" w:firstLine="0"/>
        <w:jc w:val="center"/>
      </w:pPr>
      <w:bookmarkStart w:id="293" w:name="BookMark8"/>
      <w:bookmarkEnd w:id="25"/>
      <w:r>
        <w:rPr>
          <w:noProof/>
        </w:rPr>
        <w:drawing>
          <wp:inline distT="0" distB="0" distL="0" distR="0">
            <wp:extent cx="1485900" cy="317500"/>
            <wp:effectExtent l="0" t="0" r="0" b="6350"/>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3"/>
    </w:p>
    <w:sectPr w:rsidR="003B3F0D">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18" w:rsidRDefault="00FF4F18">
      <w:pPr>
        <w:spacing w:line="240" w:lineRule="auto"/>
      </w:pPr>
      <w:r>
        <w:separator/>
      </w:r>
    </w:p>
  </w:endnote>
  <w:endnote w:type="continuationSeparator" w:id="0">
    <w:p w:rsidR="00FF4F18" w:rsidRDefault="00FF4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B82C5B">
    <w:pPr>
      <w:pStyle w:val="a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3B3F0D">
    <w:pPr>
      <w:pStyle w:val="afff6"/>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B82C5B">
    <w:pPr>
      <w:pStyle w:val="affffd"/>
    </w:pPr>
    <w:r>
      <w:fldChar w:fldCharType="begin"/>
    </w:r>
    <w:r>
      <w:instrText>PAGE   \* MERGEFORMAT</w:instrText>
    </w:r>
    <w:r>
      <w:fldChar w:fldCharType="separate"/>
    </w:r>
    <w:r w:rsidR="003D6DFC" w:rsidRPr="003D6DFC">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18" w:rsidRDefault="00FF4F18">
      <w:pPr>
        <w:spacing w:line="240" w:lineRule="auto"/>
      </w:pPr>
      <w:r>
        <w:separator/>
      </w:r>
    </w:p>
  </w:footnote>
  <w:footnote w:type="continuationSeparator" w:id="0">
    <w:p w:rsidR="00FF4F18" w:rsidRDefault="00FF4F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B82C5B">
    <w:pPr>
      <w:pStyle w:val="a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3B3F0D">
    <w:pPr>
      <w:pStyle w:val="afff8"/>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B82C5B">
    <w:pPr>
      <w:pStyle w:val="afff8"/>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XXXX—2024</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0D" w:rsidRDefault="00B82C5B">
    <w:pPr>
      <w:pStyle w:val="afffff5"/>
    </w:pPr>
    <w:r>
      <w:fldChar w:fldCharType="begin"/>
    </w:r>
    <w:r>
      <w:instrText xml:space="preserve"> STYLEREF  标准文件_文件编号  \* MERGEFORMAT </w:instrText>
    </w:r>
    <w:r>
      <w:fldChar w:fldCharType="separate"/>
    </w:r>
    <w:r w:rsidR="003D6DFC">
      <w:rPr>
        <w:noProof/>
      </w:rPr>
      <w:t>DB 21/T XXXX</w:t>
    </w:r>
    <w:r w:rsidR="003D6DFC">
      <w:rPr>
        <w:noProof/>
      </w:rPr>
      <w:t>—</w:t>
    </w:r>
    <w:r w:rsidR="003D6DFC">
      <w:rPr>
        <w:noProof/>
      </w:rPr>
      <w:t>2024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8"/>
      <w:lvlText w:val="[%1]"/>
      <w:lvlJc w:val="left"/>
      <w:pPr>
        <w:ind w:left="823" w:hanging="420"/>
      </w:pPr>
    </w:lvl>
    <w:lvl w:ilvl="1">
      <w:start w:val="1"/>
      <w:numFmt w:val="lowerLetter"/>
      <w:pStyle w:val="a9"/>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b"/>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c"/>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d"/>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e"/>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0"/>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1"/>
      <w:lvlText w:val="%1)"/>
      <w:lvlJc w:val="left"/>
      <w:pPr>
        <w:tabs>
          <w:tab w:val="left" w:pos="851"/>
        </w:tabs>
        <w:ind w:left="851" w:hanging="426"/>
      </w:pPr>
      <w:rPr>
        <w:rFonts w:ascii="宋体" w:eastAsia="宋体" w:hAnsi="Times New Roman" w:hint="eastAsia"/>
        <w:sz w:val="21"/>
      </w:rPr>
    </w:lvl>
    <w:lvl w:ilvl="1">
      <w:start w:val="1"/>
      <w:numFmt w:val="decimal"/>
      <w:pStyle w:val="af2"/>
      <w:lvlText w:val="%2)"/>
      <w:lvlJc w:val="left"/>
      <w:pPr>
        <w:tabs>
          <w:tab w:val="left" w:pos="1276"/>
        </w:tabs>
        <w:ind w:left="1276" w:hanging="425"/>
      </w:pPr>
      <w:rPr>
        <w:rFonts w:ascii="宋体" w:eastAsia="宋体" w:hAnsi="Times New Roman" w:hint="eastAsia"/>
        <w:sz w:val="21"/>
      </w:rPr>
    </w:lvl>
    <w:lvl w:ilvl="2">
      <w:start w:val="1"/>
      <w:numFmt w:val="decimal"/>
      <w:pStyle w:val="af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4"/>
      <w:lvlText w:val="%1"/>
      <w:lvlJc w:val="left"/>
      <w:pPr>
        <w:ind w:left="420" w:hanging="420"/>
      </w:pPr>
      <w:rPr>
        <w:rFonts w:hint="eastAsia"/>
      </w:rPr>
    </w:lvl>
    <w:lvl w:ilvl="1">
      <w:start w:val="1"/>
      <w:numFmt w:val="decimal"/>
      <w:pStyle w:val="af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7"/>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黑体" w:cs="黑体" w:hint="default"/>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a"/>
      <w:suff w:val="space"/>
      <w:lvlText w:val="%1"/>
      <w:lvlJc w:val="left"/>
      <w:pPr>
        <w:ind w:left="425" w:hanging="425"/>
      </w:pPr>
      <w:rPr>
        <w:rFonts w:hint="eastAsia"/>
      </w:rPr>
    </w:lvl>
    <w:lvl w:ilvl="1">
      <w:start w:val="1"/>
      <w:numFmt w:val="decimal"/>
      <w:pStyle w:val="a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pStyle w:val="afc"/>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3"/>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pStyle w:val="a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8"/>
      <w:lvlText w:val="%1注："/>
      <w:lvlJc w:val="left"/>
      <w:pPr>
        <w:ind w:left="737" w:hanging="374"/>
      </w:pPr>
      <w:rPr>
        <w:rFonts w:ascii="黑体" w:eastAsia="黑体"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18"/>
  </w:num>
  <w:num w:numId="5">
    <w:abstractNumId w:val="13"/>
  </w:num>
  <w:num w:numId="6">
    <w:abstractNumId w:val="2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yYWMxZDY0ODk0NWVlZDg1Yjg3OTQxNjM1ZTEyNDAifQ=="/>
    <w:docVar w:name="KSO_WPS_MARK_KEY" w:val="462fddc7-e157-4835-b7a0-990b1781e267"/>
  </w:docVars>
  <w:rsids>
    <w:rsidRoot w:val="002F1C06"/>
    <w:rsid w:val="0000040A"/>
    <w:rsid w:val="00000A94"/>
    <w:rsid w:val="00001972"/>
    <w:rsid w:val="00001D9A"/>
    <w:rsid w:val="00007B3A"/>
    <w:rsid w:val="000107E0"/>
    <w:rsid w:val="000118D8"/>
    <w:rsid w:val="00011FDE"/>
    <w:rsid w:val="00012FFD"/>
    <w:rsid w:val="00013B24"/>
    <w:rsid w:val="00014162"/>
    <w:rsid w:val="00014340"/>
    <w:rsid w:val="00016A9C"/>
    <w:rsid w:val="00016BB4"/>
    <w:rsid w:val="00022184"/>
    <w:rsid w:val="00022762"/>
    <w:rsid w:val="000238E0"/>
    <w:rsid w:val="000249DB"/>
    <w:rsid w:val="0002595E"/>
    <w:rsid w:val="000303C3"/>
    <w:rsid w:val="000331D3"/>
    <w:rsid w:val="000346A5"/>
    <w:rsid w:val="00034880"/>
    <w:rsid w:val="000352F7"/>
    <w:rsid w:val="000359C3"/>
    <w:rsid w:val="00035A7D"/>
    <w:rsid w:val="00035CD0"/>
    <w:rsid w:val="000365ED"/>
    <w:rsid w:val="0004249A"/>
    <w:rsid w:val="00042994"/>
    <w:rsid w:val="00043282"/>
    <w:rsid w:val="00044286"/>
    <w:rsid w:val="00047F28"/>
    <w:rsid w:val="000503AA"/>
    <w:rsid w:val="000506A1"/>
    <w:rsid w:val="000515DD"/>
    <w:rsid w:val="0005265A"/>
    <w:rsid w:val="000539DD"/>
    <w:rsid w:val="00053BD3"/>
    <w:rsid w:val="000556ED"/>
    <w:rsid w:val="00055FE2"/>
    <w:rsid w:val="0005616F"/>
    <w:rsid w:val="00060A0B"/>
    <w:rsid w:val="00060C2E"/>
    <w:rsid w:val="00061033"/>
    <w:rsid w:val="000619E9"/>
    <w:rsid w:val="000622D4"/>
    <w:rsid w:val="0006357D"/>
    <w:rsid w:val="00067F1E"/>
    <w:rsid w:val="000709F4"/>
    <w:rsid w:val="00071CC0"/>
    <w:rsid w:val="00073862"/>
    <w:rsid w:val="00073C8C"/>
    <w:rsid w:val="0007487D"/>
    <w:rsid w:val="00074BF0"/>
    <w:rsid w:val="000761C5"/>
    <w:rsid w:val="000762D7"/>
    <w:rsid w:val="000769B8"/>
    <w:rsid w:val="000777B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F99"/>
    <w:rsid w:val="000A7311"/>
    <w:rsid w:val="000B060F"/>
    <w:rsid w:val="000B1592"/>
    <w:rsid w:val="000B1FF2"/>
    <w:rsid w:val="000B3CDA"/>
    <w:rsid w:val="000B6A0B"/>
    <w:rsid w:val="000B729A"/>
    <w:rsid w:val="000C0F6C"/>
    <w:rsid w:val="000C11DB"/>
    <w:rsid w:val="000C1492"/>
    <w:rsid w:val="000C2FBD"/>
    <w:rsid w:val="000C4458"/>
    <w:rsid w:val="000C4B41"/>
    <w:rsid w:val="000C57D6"/>
    <w:rsid w:val="000C6362"/>
    <w:rsid w:val="000C7666"/>
    <w:rsid w:val="000D0A9C"/>
    <w:rsid w:val="000D1795"/>
    <w:rsid w:val="000D329A"/>
    <w:rsid w:val="000D4B9C"/>
    <w:rsid w:val="000D4EB6"/>
    <w:rsid w:val="000D753B"/>
    <w:rsid w:val="000E4C9E"/>
    <w:rsid w:val="000E6FD7"/>
    <w:rsid w:val="000E7889"/>
    <w:rsid w:val="000F0623"/>
    <w:rsid w:val="000F06E1"/>
    <w:rsid w:val="000F0E3C"/>
    <w:rsid w:val="000F19D5"/>
    <w:rsid w:val="000F2C33"/>
    <w:rsid w:val="000F4AEA"/>
    <w:rsid w:val="000F633F"/>
    <w:rsid w:val="000F67E9"/>
    <w:rsid w:val="001018E9"/>
    <w:rsid w:val="00101F85"/>
    <w:rsid w:val="00104926"/>
    <w:rsid w:val="00107BAE"/>
    <w:rsid w:val="00111D30"/>
    <w:rsid w:val="00113B1E"/>
    <w:rsid w:val="0011711C"/>
    <w:rsid w:val="00117792"/>
    <w:rsid w:val="0012059C"/>
    <w:rsid w:val="00122F9E"/>
    <w:rsid w:val="00124E4F"/>
    <w:rsid w:val="001260B7"/>
    <w:rsid w:val="001264A9"/>
    <w:rsid w:val="001265CB"/>
    <w:rsid w:val="00126A80"/>
    <w:rsid w:val="001306BB"/>
    <w:rsid w:val="001321C6"/>
    <w:rsid w:val="001325C4"/>
    <w:rsid w:val="00133010"/>
    <w:rsid w:val="001338EE"/>
    <w:rsid w:val="00133AAE"/>
    <w:rsid w:val="00134A76"/>
    <w:rsid w:val="00135323"/>
    <w:rsid w:val="001356C4"/>
    <w:rsid w:val="00137C4C"/>
    <w:rsid w:val="00141114"/>
    <w:rsid w:val="00141654"/>
    <w:rsid w:val="00141CC9"/>
    <w:rsid w:val="00142969"/>
    <w:rsid w:val="001446C2"/>
    <w:rsid w:val="00144BA7"/>
    <w:rsid w:val="001457E7"/>
    <w:rsid w:val="00145D9D"/>
    <w:rsid w:val="00146388"/>
    <w:rsid w:val="001529E5"/>
    <w:rsid w:val="0015366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D57"/>
    <w:rsid w:val="00170804"/>
    <w:rsid w:val="001708E9"/>
    <w:rsid w:val="00170A67"/>
    <w:rsid w:val="0017340B"/>
    <w:rsid w:val="00173FB1"/>
    <w:rsid w:val="00174D0F"/>
    <w:rsid w:val="00176DFD"/>
    <w:rsid w:val="0018098A"/>
    <w:rsid w:val="00183B61"/>
    <w:rsid w:val="001852C9"/>
    <w:rsid w:val="00186137"/>
    <w:rsid w:val="00190087"/>
    <w:rsid w:val="001913C4"/>
    <w:rsid w:val="001924E2"/>
    <w:rsid w:val="0019304C"/>
    <w:rsid w:val="0019348F"/>
    <w:rsid w:val="00193A07"/>
    <w:rsid w:val="00194C95"/>
    <w:rsid w:val="00195C34"/>
    <w:rsid w:val="00195F1F"/>
    <w:rsid w:val="00196EF5"/>
    <w:rsid w:val="001A1A53"/>
    <w:rsid w:val="001A234A"/>
    <w:rsid w:val="001A4769"/>
    <w:rsid w:val="001A4929"/>
    <w:rsid w:val="001A4CF3"/>
    <w:rsid w:val="001B06E8"/>
    <w:rsid w:val="001B71D0"/>
    <w:rsid w:val="001B71EE"/>
    <w:rsid w:val="001B79F3"/>
    <w:rsid w:val="001C04A8"/>
    <w:rsid w:val="001C2874"/>
    <w:rsid w:val="001C2C03"/>
    <w:rsid w:val="001C2FC9"/>
    <w:rsid w:val="001C42F7"/>
    <w:rsid w:val="001C49E5"/>
    <w:rsid w:val="001C61EF"/>
    <w:rsid w:val="001C680C"/>
    <w:rsid w:val="001C7FEA"/>
    <w:rsid w:val="001D0499"/>
    <w:rsid w:val="001D0BBE"/>
    <w:rsid w:val="001D0ED4"/>
    <w:rsid w:val="001D212F"/>
    <w:rsid w:val="001D29D7"/>
    <w:rsid w:val="001D2DE7"/>
    <w:rsid w:val="001D411C"/>
    <w:rsid w:val="001D5389"/>
    <w:rsid w:val="001D56C9"/>
    <w:rsid w:val="001E0C73"/>
    <w:rsid w:val="001E1B6A"/>
    <w:rsid w:val="001E2484"/>
    <w:rsid w:val="001E2685"/>
    <w:rsid w:val="001E3CC4"/>
    <w:rsid w:val="001E4882"/>
    <w:rsid w:val="001E5CC7"/>
    <w:rsid w:val="001E73AB"/>
    <w:rsid w:val="001F092D"/>
    <w:rsid w:val="001F143A"/>
    <w:rsid w:val="001F1605"/>
    <w:rsid w:val="001F2508"/>
    <w:rsid w:val="001F27EC"/>
    <w:rsid w:val="001F3876"/>
    <w:rsid w:val="001F4816"/>
    <w:rsid w:val="001F4EE9"/>
    <w:rsid w:val="001F5AB0"/>
    <w:rsid w:val="001F69B4"/>
    <w:rsid w:val="001F77C7"/>
    <w:rsid w:val="00200183"/>
    <w:rsid w:val="00200333"/>
    <w:rsid w:val="0020107D"/>
    <w:rsid w:val="00202AA4"/>
    <w:rsid w:val="002031F7"/>
    <w:rsid w:val="002040E6"/>
    <w:rsid w:val="0020527B"/>
    <w:rsid w:val="00205F2C"/>
    <w:rsid w:val="00210A13"/>
    <w:rsid w:val="00210B15"/>
    <w:rsid w:val="00211E5F"/>
    <w:rsid w:val="002142EA"/>
    <w:rsid w:val="002204BB"/>
    <w:rsid w:val="00221B79"/>
    <w:rsid w:val="00221C6B"/>
    <w:rsid w:val="0022224D"/>
    <w:rsid w:val="002253A1"/>
    <w:rsid w:val="00225CF8"/>
    <w:rsid w:val="00226E72"/>
    <w:rsid w:val="0022794E"/>
    <w:rsid w:val="0023062F"/>
    <w:rsid w:val="00233D64"/>
    <w:rsid w:val="002342FB"/>
    <w:rsid w:val="0023482A"/>
    <w:rsid w:val="002349B8"/>
    <w:rsid w:val="002351BD"/>
    <w:rsid w:val="002359CB"/>
    <w:rsid w:val="002370E9"/>
    <w:rsid w:val="00243540"/>
    <w:rsid w:val="0024497B"/>
    <w:rsid w:val="0024515B"/>
    <w:rsid w:val="00245BED"/>
    <w:rsid w:val="00246021"/>
    <w:rsid w:val="0024666E"/>
    <w:rsid w:val="00247903"/>
    <w:rsid w:val="00247F52"/>
    <w:rsid w:val="00250B25"/>
    <w:rsid w:val="00250BBE"/>
    <w:rsid w:val="002515C2"/>
    <w:rsid w:val="0025194F"/>
    <w:rsid w:val="00260CDA"/>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753"/>
    <w:rsid w:val="00292D60"/>
    <w:rsid w:val="002939A4"/>
    <w:rsid w:val="00293B30"/>
    <w:rsid w:val="00294D34"/>
    <w:rsid w:val="00294E3B"/>
    <w:rsid w:val="002955C4"/>
    <w:rsid w:val="00296193"/>
    <w:rsid w:val="00296C66"/>
    <w:rsid w:val="00296CB0"/>
    <w:rsid w:val="00296EBE"/>
    <w:rsid w:val="002974E3"/>
    <w:rsid w:val="002A084B"/>
    <w:rsid w:val="002A1260"/>
    <w:rsid w:val="002A1589"/>
    <w:rsid w:val="002A1608"/>
    <w:rsid w:val="002A25DC"/>
    <w:rsid w:val="002A28B4"/>
    <w:rsid w:val="002A3AAB"/>
    <w:rsid w:val="002A4CEA"/>
    <w:rsid w:val="002A5977"/>
    <w:rsid w:val="002A5A13"/>
    <w:rsid w:val="002A61A7"/>
    <w:rsid w:val="002A757F"/>
    <w:rsid w:val="002A7F44"/>
    <w:rsid w:val="002B0C40"/>
    <w:rsid w:val="002B10F6"/>
    <w:rsid w:val="002B1966"/>
    <w:rsid w:val="002B29DE"/>
    <w:rsid w:val="002B4508"/>
    <w:rsid w:val="002B5779"/>
    <w:rsid w:val="002B6CAB"/>
    <w:rsid w:val="002B709C"/>
    <w:rsid w:val="002B71B8"/>
    <w:rsid w:val="002B7332"/>
    <w:rsid w:val="002B7F51"/>
    <w:rsid w:val="002C09E7"/>
    <w:rsid w:val="002C1E06"/>
    <w:rsid w:val="002C1E1C"/>
    <w:rsid w:val="002C3F07"/>
    <w:rsid w:val="002C5278"/>
    <w:rsid w:val="002C7EBB"/>
    <w:rsid w:val="002D06C1"/>
    <w:rsid w:val="002D42B5"/>
    <w:rsid w:val="002D4F1A"/>
    <w:rsid w:val="002D69B9"/>
    <w:rsid w:val="002D6EC6"/>
    <w:rsid w:val="002D79AC"/>
    <w:rsid w:val="002E039D"/>
    <w:rsid w:val="002E28B7"/>
    <w:rsid w:val="002E4D5A"/>
    <w:rsid w:val="002E6326"/>
    <w:rsid w:val="002E7C80"/>
    <w:rsid w:val="002F1C06"/>
    <w:rsid w:val="002F30E0"/>
    <w:rsid w:val="002F35E4"/>
    <w:rsid w:val="002F3730"/>
    <w:rsid w:val="002F38E1"/>
    <w:rsid w:val="002F7AF6"/>
    <w:rsid w:val="00300E63"/>
    <w:rsid w:val="00302F5F"/>
    <w:rsid w:val="00303238"/>
    <w:rsid w:val="0030441D"/>
    <w:rsid w:val="00306063"/>
    <w:rsid w:val="00307C29"/>
    <w:rsid w:val="00311ED8"/>
    <w:rsid w:val="00313B85"/>
    <w:rsid w:val="00316DE5"/>
    <w:rsid w:val="00317988"/>
    <w:rsid w:val="003221B4"/>
    <w:rsid w:val="0032258D"/>
    <w:rsid w:val="00322E62"/>
    <w:rsid w:val="003245A9"/>
    <w:rsid w:val="00324D13"/>
    <w:rsid w:val="00324D2A"/>
    <w:rsid w:val="00324EDD"/>
    <w:rsid w:val="00326FBE"/>
    <w:rsid w:val="00327CD2"/>
    <w:rsid w:val="00331076"/>
    <w:rsid w:val="003331E4"/>
    <w:rsid w:val="00336C64"/>
    <w:rsid w:val="00337162"/>
    <w:rsid w:val="0034194F"/>
    <w:rsid w:val="00344605"/>
    <w:rsid w:val="003474AA"/>
    <w:rsid w:val="00350D1D"/>
    <w:rsid w:val="00351D47"/>
    <w:rsid w:val="00352774"/>
    <w:rsid w:val="00352C83"/>
    <w:rsid w:val="00353040"/>
    <w:rsid w:val="003615D2"/>
    <w:rsid w:val="00363F59"/>
    <w:rsid w:val="0036429C"/>
    <w:rsid w:val="00364A53"/>
    <w:rsid w:val="003654CB"/>
    <w:rsid w:val="00365AA9"/>
    <w:rsid w:val="00365F86"/>
    <w:rsid w:val="00365F87"/>
    <w:rsid w:val="00366E89"/>
    <w:rsid w:val="003705F4"/>
    <w:rsid w:val="00370D58"/>
    <w:rsid w:val="00371316"/>
    <w:rsid w:val="003720E5"/>
    <w:rsid w:val="003730EF"/>
    <w:rsid w:val="00376713"/>
    <w:rsid w:val="00376BE4"/>
    <w:rsid w:val="00381815"/>
    <w:rsid w:val="003819AF"/>
    <w:rsid w:val="003820E9"/>
    <w:rsid w:val="00382DE7"/>
    <w:rsid w:val="003832D5"/>
    <w:rsid w:val="00384FFC"/>
    <w:rsid w:val="003872FC"/>
    <w:rsid w:val="00387ADC"/>
    <w:rsid w:val="00387DDE"/>
    <w:rsid w:val="00390020"/>
    <w:rsid w:val="003903D6"/>
    <w:rsid w:val="00390B6C"/>
    <w:rsid w:val="00390EE6"/>
    <w:rsid w:val="0039118F"/>
    <w:rsid w:val="00392AD7"/>
    <w:rsid w:val="003938D9"/>
    <w:rsid w:val="00394376"/>
    <w:rsid w:val="003943FF"/>
    <w:rsid w:val="00395700"/>
    <w:rsid w:val="003974EB"/>
    <w:rsid w:val="00397CC5"/>
    <w:rsid w:val="003A1582"/>
    <w:rsid w:val="003A3A35"/>
    <w:rsid w:val="003A4077"/>
    <w:rsid w:val="003A5A57"/>
    <w:rsid w:val="003B09AD"/>
    <w:rsid w:val="003B12CE"/>
    <w:rsid w:val="003B1F18"/>
    <w:rsid w:val="003B3BF5"/>
    <w:rsid w:val="003B3F0D"/>
    <w:rsid w:val="003B5BF0"/>
    <w:rsid w:val="003B60BF"/>
    <w:rsid w:val="003B6679"/>
    <w:rsid w:val="003B673C"/>
    <w:rsid w:val="003B6BE3"/>
    <w:rsid w:val="003C010C"/>
    <w:rsid w:val="003C0A6C"/>
    <w:rsid w:val="003C14F8"/>
    <w:rsid w:val="003C5A43"/>
    <w:rsid w:val="003C6E3A"/>
    <w:rsid w:val="003D0519"/>
    <w:rsid w:val="003D0FF6"/>
    <w:rsid w:val="003D262C"/>
    <w:rsid w:val="003D6D61"/>
    <w:rsid w:val="003D6DFC"/>
    <w:rsid w:val="003D79C6"/>
    <w:rsid w:val="003E091D"/>
    <w:rsid w:val="003E1305"/>
    <w:rsid w:val="003E1C53"/>
    <w:rsid w:val="003E2A69"/>
    <w:rsid w:val="003E2D49"/>
    <w:rsid w:val="003E2FD4"/>
    <w:rsid w:val="003E4207"/>
    <w:rsid w:val="003E49F6"/>
    <w:rsid w:val="003E660F"/>
    <w:rsid w:val="003F0841"/>
    <w:rsid w:val="003F23D3"/>
    <w:rsid w:val="003F3F08"/>
    <w:rsid w:val="003F49F1"/>
    <w:rsid w:val="003F59D9"/>
    <w:rsid w:val="003F6272"/>
    <w:rsid w:val="00400E72"/>
    <w:rsid w:val="00401400"/>
    <w:rsid w:val="00404869"/>
    <w:rsid w:val="00405884"/>
    <w:rsid w:val="00407200"/>
    <w:rsid w:val="00407D39"/>
    <w:rsid w:val="004124FA"/>
    <w:rsid w:val="0041477A"/>
    <w:rsid w:val="00415DBB"/>
    <w:rsid w:val="004167A3"/>
    <w:rsid w:val="00417199"/>
    <w:rsid w:val="00422AEA"/>
    <w:rsid w:val="00432DAA"/>
    <w:rsid w:val="004334F1"/>
    <w:rsid w:val="004340B4"/>
    <w:rsid w:val="00434305"/>
    <w:rsid w:val="00435DF7"/>
    <w:rsid w:val="00440025"/>
    <w:rsid w:val="0044083F"/>
    <w:rsid w:val="00441AE7"/>
    <w:rsid w:val="00442E87"/>
    <w:rsid w:val="00445574"/>
    <w:rsid w:val="004467FB"/>
    <w:rsid w:val="00446C56"/>
    <w:rsid w:val="004514D2"/>
    <w:rsid w:val="004526DA"/>
    <w:rsid w:val="00452D6B"/>
    <w:rsid w:val="00454484"/>
    <w:rsid w:val="0045517B"/>
    <w:rsid w:val="0045751A"/>
    <w:rsid w:val="004607AE"/>
    <w:rsid w:val="00463B77"/>
    <w:rsid w:val="00463C7B"/>
    <w:rsid w:val="004644A6"/>
    <w:rsid w:val="004659BD"/>
    <w:rsid w:val="00470081"/>
    <w:rsid w:val="00470775"/>
    <w:rsid w:val="00471EF0"/>
    <w:rsid w:val="0047266D"/>
    <w:rsid w:val="004746B1"/>
    <w:rsid w:val="0047583F"/>
    <w:rsid w:val="00475DE8"/>
    <w:rsid w:val="004761F3"/>
    <w:rsid w:val="0048177B"/>
    <w:rsid w:val="00481C44"/>
    <w:rsid w:val="0048392C"/>
    <w:rsid w:val="00484936"/>
    <w:rsid w:val="00485C89"/>
    <w:rsid w:val="00486BE3"/>
    <w:rsid w:val="004905E4"/>
    <w:rsid w:val="00490A89"/>
    <w:rsid w:val="00490AB4"/>
    <w:rsid w:val="004928C5"/>
    <w:rsid w:val="00492F02"/>
    <w:rsid w:val="004939AE"/>
    <w:rsid w:val="004A12DF"/>
    <w:rsid w:val="004A17E6"/>
    <w:rsid w:val="004A1BA8"/>
    <w:rsid w:val="004A4864"/>
    <w:rsid w:val="004A4B57"/>
    <w:rsid w:val="004A63FA"/>
    <w:rsid w:val="004A681D"/>
    <w:rsid w:val="004A6958"/>
    <w:rsid w:val="004B0272"/>
    <w:rsid w:val="004B1A79"/>
    <w:rsid w:val="004B1B4B"/>
    <w:rsid w:val="004B2701"/>
    <w:rsid w:val="004B2E1B"/>
    <w:rsid w:val="004B3079"/>
    <w:rsid w:val="004B3AA8"/>
    <w:rsid w:val="004B3DF4"/>
    <w:rsid w:val="004B3E93"/>
    <w:rsid w:val="004C1FBC"/>
    <w:rsid w:val="004C3F1D"/>
    <w:rsid w:val="004C458D"/>
    <w:rsid w:val="004C5B48"/>
    <w:rsid w:val="004C7556"/>
    <w:rsid w:val="004C7E8B"/>
    <w:rsid w:val="004C7E9D"/>
    <w:rsid w:val="004C7F67"/>
    <w:rsid w:val="004D076D"/>
    <w:rsid w:val="004D0EF1"/>
    <w:rsid w:val="004D2069"/>
    <w:rsid w:val="004D2253"/>
    <w:rsid w:val="004D2314"/>
    <w:rsid w:val="004D346F"/>
    <w:rsid w:val="004D4406"/>
    <w:rsid w:val="004D7C42"/>
    <w:rsid w:val="004E0465"/>
    <w:rsid w:val="004E0860"/>
    <w:rsid w:val="004E127B"/>
    <w:rsid w:val="004E1C0A"/>
    <w:rsid w:val="004E2B06"/>
    <w:rsid w:val="004E30C5"/>
    <w:rsid w:val="004E3E2A"/>
    <w:rsid w:val="004E4AA5"/>
    <w:rsid w:val="004E4AEE"/>
    <w:rsid w:val="004E59E3"/>
    <w:rsid w:val="004E67C0"/>
    <w:rsid w:val="004F31F8"/>
    <w:rsid w:val="004F391A"/>
    <w:rsid w:val="004F3CFB"/>
    <w:rsid w:val="004F514F"/>
    <w:rsid w:val="004F5C72"/>
    <w:rsid w:val="004F6456"/>
    <w:rsid w:val="004F696E"/>
    <w:rsid w:val="004F6C71"/>
    <w:rsid w:val="00501139"/>
    <w:rsid w:val="0050363E"/>
    <w:rsid w:val="005039BC"/>
    <w:rsid w:val="005043BB"/>
    <w:rsid w:val="00504A3D"/>
    <w:rsid w:val="00505767"/>
    <w:rsid w:val="005067A8"/>
    <w:rsid w:val="005073F0"/>
    <w:rsid w:val="00510A7B"/>
    <w:rsid w:val="00512A90"/>
    <w:rsid w:val="00512F6E"/>
    <w:rsid w:val="00513038"/>
    <w:rsid w:val="00514174"/>
    <w:rsid w:val="00516088"/>
    <w:rsid w:val="005167A5"/>
    <w:rsid w:val="00516B0B"/>
    <w:rsid w:val="00517E26"/>
    <w:rsid w:val="0052146A"/>
    <w:rsid w:val="005220EC"/>
    <w:rsid w:val="00523F95"/>
    <w:rsid w:val="00524D65"/>
    <w:rsid w:val="00525B16"/>
    <w:rsid w:val="00533D04"/>
    <w:rsid w:val="00534804"/>
    <w:rsid w:val="00534BDF"/>
    <w:rsid w:val="005354EA"/>
    <w:rsid w:val="00535611"/>
    <w:rsid w:val="0053585F"/>
    <w:rsid w:val="00535CC7"/>
    <w:rsid w:val="00535EC4"/>
    <w:rsid w:val="00535ED9"/>
    <w:rsid w:val="0053692B"/>
    <w:rsid w:val="005369D5"/>
    <w:rsid w:val="00540590"/>
    <w:rsid w:val="00540B56"/>
    <w:rsid w:val="00541853"/>
    <w:rsid w:val="00542C21"/>
    <w:rsid w:val="00543BDA"/>
    <w:rsid w:val="005441CC"/>
    <w:rsid w:val="005460F5"/>
    <w:rsid w:val="005479DA"/>
    <w:rsid w:val="00547BCC"/>
    <w:rsid w:val="0055013B"/>
    <w:rsid w:val="0055159D"/>
    <w:rsid w:val="00551F6F"/>
    <w:rsid w:val="005546A6"/>
    <w:rsid w:val="00555044"/>
    <w:rsid w:val="00555BC9"/>
    <w:rsid w:val="00556075"/>
    <w:rsid w:val="00560F99"/>
    <w:rsid w:val="00561475"/>
    <w:rsid w:val="0056487B"/>
    <w:rsid w:val="00564FB9"/>
    <w:rsid w:val="00572D01"/>
    <w:rsid w:val="00573D9E"/>
    <w:rsid w:val="00575193"/>
    <w:rsid w:val="00576953"/>
    <w:rsid w:val="005801E3"/>
    <w:rsid w:val="00581408"/>
    <w:rsid w:val="00581802"/>
    <w:rsid w:val="005836A8"/>
    <w:rsid w:val="0058384F"/>
    <w:rsid w:val="0058409C"/>
    <w:rsid w:val="00584262"/>
    <w:rsid w:val="00585AD3"/>
    <w:rsid w:val="00586630"/>
    <w:rsid w:val="005871E1"/>
    <w:rsid w:val="00587ADD"/>
    <w:rsid w:val="00591C2E"/>
    <w:rsid w:val="00591C4A"/>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C64"/>
    <w:rsid w:val="005C29B8"/>
    <w:rsid w:val="005C570A"/>
    <w:rsid w:val="005C5F21"/>
    <w:rsid w:val="005C7156"/>
    <w:rsid w:val="005D0C75"/>
    <w:rsid w:val="005D4171"/>
    <w:rsid w:val="005D6A95"/>
    <w:rsid w:val="005D6B2C"/>
    <w:rsid w:val="005D6D9C"/>
    <w:rsid w:val="005E0639"/>
    <w:rsid w:val="005E2335"/>
    <w:rsid w:val="005E2BF0"/>
    <w:rsid w:val="005E34CA"/>
    <w:rsid w:val="005E3C18"/>
    <w:rsid w:val="005E6812"/>
    <w:rsid w:val="005E7881"/>
    <w:rsid w:val="005E78E0"/>
    <w:rsid w:val="005F0D9C"/>
    <w:rsid w:val="005F208B"/>
    <w:rsid w:val="005F284E"/>
    <w:rsid w:val="005F4712"/>
    <w:rsid w:val="00600588"/>
    <w:rsid w:val="006015CE"/>
    <w:rsid w:val="00602BA4"/>
    <w:rsid w:val="00604784"/>
    <w:rsid w:val="00606419"/>
    <w:rsid w:val="0060752C"/>
    <w:rsid w:val="00607D29"/>
    <w:rsid w:val="00612952"/>
    <w:rsid w:val="00614CC1"/>
    <w:rsid w:val="00615A9D"/>
    <w:rsid w:val="0061714B"/>
    <w:rsid w:val="00617387"/>
    <w:rsid w:val="0061799E"/>
    <w:rsid w:val="006205D6"/>
    <w:rsid w:val="006252D8"/>
    <w:rsid w:val="006259BC"/>
    <w:rsid w:val="0062636B"/>
    <w:rsid w:val="00632182"/>
    <w:rsid w:val="00632AE0"/>
    <w:rsid w:val="0063340A"/>
    <w:rsid w:val="00633C17"/>
    <w:rsid w:val="00634D94"/>
    <w:rsid w:val="00634D9E"/>
    <w:rsid w:val="00636E3E"/>
    <w:rsid w:val="006379F7"/>
    <w:rsid w:val="00637E4D"/>
    <w:rsid w:val="00640620"/>
    <w:rsid w:val="00641A1F"/>
    <w:rsid w:val="00645904"/>
    <w:rsid w:val="00651ACB"/>
    <w:rsid w:val="00651C47"/>
    <w:rsid w:val="00652AB2"/>
    <w:rsid w:val="00652DDB"/>
    <w:rsid w:val="0065361E"/>
    <w:rsid w:val="00653FED"/>
    <w:rsid w:val="00654EC0"/>
    <w:rsid w:val="0065525B"/>
    <w:rsid w:val="00655D4F"/>
    <w:rsid w:val="00656D29"/>
    <w:rsid w:val="00662424"/>
    <w:rsid w:val="00663007"/>
    <w:rsid w:val="006640E5"/>
    <w:rsid w:val="006646F1"/>
    <w:rsid w:val="00664929"/>
    <w:rsid w:val="00664F62"/>
    <w:rsid w:val="006655E1"/>
    <w:rsid w:val="00670E30"/>
    <w:rsid w:val="00672060"/>
    <w:rsid w:val="00672BFD"/>
    <w:rsid w:val="006770F4"/>
    <w:rsid w:val="00677A84"/>
    <w:rsid w:val="0068026D"/>
    <w:rsid w:val="00680A27"/>
    <w:rsid w:val="006816A4"/>
    <w:rsid w:val="006819B8"/>
    <w:rsid w:val="006840A6"/>
    <w:rsid w:val="006850CD"/>
    <w:rsid w:val="00685AAB"/>
    <w:rsid w:val="00690F07"/>
    <w:rsid w:val="00695D22"/>
    <w:rsid w:val="00696DDF"/>
    <w:rsid w:val="00697997"/>
    <w:rsid w:val="006A07AA"/>
    <w:rsid w:val="006A25E5"/>
    <w:rsid w:val="006A2B46"/>
    <w:rsid w:val="006A336D"/>
    <w:rsid w:val="006A37B9"/>
    <w:rsid w:val="006B1F30"/>
    <w:rsid w:val="006B2672"/>
    <w:rsid w:val="006B54BF"/>
    <w:rsid w:val="006B5F44"/>
    <w:rsid w:val="006B5F90"/>
    <w:rsid w:val="006B62E4"/>
    <w:rsid w:val="006B67EE"/>
    <w:rsid w:val="006C1BBA"/>
    <w:rsid w:val="006C2079"/>
    <w:rsid w:val="006C5A62"/>
    <w:rsid w:val="006C5D68"/>
    <w:rsid w:val="006C630A"/>
    <w:rsid w:val="006C6976"/>
    <w:rsid w:val="006C6DD0"/>
    <w:rsid w:val="006D04EA"/>
    <w:rsid w:val="006D0AB7"/>
    <w:rsid w:val="006D16C4"/>
    <w:rsid w:val="006D3E96"/>
    <w:rsid w:val="006D43F4"/>
    <w:rsid w:val="006D4515"/>
    <w:rsid w:val="006D4BB1"/>
    <w:rsid w:val="006D6593"/>
    <w:rsid w:val="006D727F"/>
    <w:rsid w:val="006E23EA"/>
    <w:rsid w:val="006F03A8"/>
    <w:rsid w:val="006F2ACA"/>
    <w:rsid w:val="006F2ADC"/>
    <w:rsid w:val="006F2BFE"/>
    <w:rsid w:val="006F31E9"/>
    <w:rsid w:val="006F50D2"/>
    <w:rsid w:val="006F6284"/>
    <w:rsid w:val="006F6CF0"/>
    <w:rsid w:val="007002C5"/>
    <w:rsid w:val="00701509"/>
    <w:rsid w:val="00704387"/>
    <w:rsid w:val="00704CF2"/>
    <w:rsid w:val="00707669"/>
    <w:rsid w:val="00711CBA"/>
    <w:rsid w:val="00711FB5"/>
    <w:rsid w:val="00712A01"/>
    <w:rsid w:val="00714F58"/>
    <w:rsid w:val="00722F0F"/>
    <w:rsid w:val="00722FBF"/>
    <w:rsid w:val="00722FC2"/>
    <w:rsid w:val="00724879"/>
    <w:rsid w:val="00724E1B"/>
    <w:rsid w:val="00725949"/>
    <w:rsid w:val="00727FA2"/>
    <w:rsid w:val="007322D9"/>
    <w:rsid w:val="00732BC0"/>
    <w:rsid w:val="00736DDF"/>
    <w:rsid w:val="0073720F"/>
    <w:rsid w:val="00737796"/>
    <w:rsid w:val="0074165C"/>
    <w:rsid w:val="00742C35"/>
    <w:rsid w:val="007432CA"/>
    <w:rsid w:val="007439EB"/>
    <w:rsid w:val="00743CB4"/>
    <w:rsid w:val="00743F0A"/>
    <w:rsid w:val="00744113"/>
    <w:rsid w:val="007444E8"/>
    <w:rsid w:val="0074548E"/>
    <w:rsid w:val="00745773"/>
    <w:rsid w:val="00746800"/>
    <w:rsid w:val="007501A8"/>
    <w:rsid w:val="00750D61"/>
    <w:rsid w:val="00750EE1"/>
    <w:rsid w:val="00752150"/>
    <w:rsid w:val="00752B4D"/>
    <w:rsid w:val="007533E4"/>
    <w:rsid w:val="00755402"/>
    <w:rsid w:val="007567DA"/>
    <w:rsid w:val="00756B26"/>
    <w:rsid w:val="00756EDF"/>
    <w:rsid w:val="00756F8B"/>
    <w:rsid w:val="0075739A"/>
    <w:rsid w:val="007600E3"/>
    <w:rsid w:val="00761378"/>
    <w:rsid w:val="0076574B"/>
    <w:rsid w:val="00765C43"/>
    <w:rsid w:val="00765EFB"/>
    <w:rsid w:val="007671CA"/>
    <w:rsid w:val="00767C61"/>
    <w:rsid w:val="0077008A"/>
    <w:rsid w:val="00773C1F"/>
    <w:rsid w:val="00774DA4"/>
    <w:rsid w:val="00776599"/>
    <w:rsid w:val="00777FC7"/>
    <w:rsid w:val="0078114B"/>
    <w:rsid w:val="00781DD2"/>
    <w:rsid w:val="00783ECF"/>
    <w:rsid w:val="0078413A"/>
    <w:rsid w:val="007959E8"/>
    <w:rsid w:val="00795E9C"/>
    <w:rsid w:val="0079728C"/>
    <w:rsid w:val="007A0521"/>
    <w:rsid w:val="007A0A8C"/>
    <w:rsid w:val="007A2E12"/>
    <w:rsid w:val="007A3475"/>
    <w:rsid w:val="007A4083"/>
    <w:rsid w:val="007A41C8"/>
    <w:rsid w:val="007A54CE"/>
    <w:rsid w:val="007A6FD9"/>
    <w:rsid w:val="007A7FFA"/>
    <w:rsid w:val="007B03AD"/>
    <w:rsid w:val="007B04EB"/>
    <w:rsid w:val="007B0D4F"/>
    <w:rsid w:val="007B437C"/>
    <w:rsid w:val="007B5A3D"/>
    <w:rsid w:val="007B5B95"/>
    <w:rsid w:val="007B6072"/>
    <w:rsid w:val="007B68EA"/>
    <w:rsid w:val="007B7453"/>
    <w:rsid w:val="007C008F"/>
    <w:rsid w:val="007C1E8B"/>
    <w:rsid w:val="007C2D89"/>
    <w:rsid w:val="007C40D7"/>
    <w:rsid w:val="007C4593"/>
    <w:rsid w:val="007C5309"/>
    <w:rsid w:val="007C6069"/>
    <w:rsid w:val="007C7E01"/>
    <w:rsid w:val="007D06C4"/>
    <w:rsid w:val="007D1352"/>
    <w:rsid w:val="007D2508"/>
    <w:rsid w:val="007D346A"/>
    <w:rsid w:val="007D6518"/>
    <w:rsid w:val="007D7165"/>
    <w:rsid w:val="007D76BD"/>
    <w:rsid w:val="007E055C"/>
    <w:rsid w:val="007E0BF1"/>
    <w:rsid w:val="007E7178"/>
    <w:rsid w:val="007F0ED8"/>
    <w:rsid w:val="007F0F63"/>
    <w:rsid w:val="007F75CE"/>
    <w:rsid w:val="007F7602"/>
    <w:rsid w:val="008013A4"/>
    <w:rsid w:val="008027CE"/>
    <w:rsid w:val="00802F42"/>
    <w:rsid w:val="00804383"/>
    <w:rsid w:val="00804BB7"/>
    <w:rsid w:val="00804D41"/>
    <w:rsid w:val="00805337"/>
    <w:rsid w:val="00806909"/>
    <w:rsid w:val="00810257"/>
    <w:rsid w:val="008104F5"/>
    <w:rsid w:val="00811072"/>
    <w:rsid w:val="00811369"/>
    <w:rsid w:val="00815419"/>
    <w:rsid w:val="008163C8"/>
    <w:rsid w:val="008164A1"/>
    <w:rsid w:val="00817325"/>
    <w:rsid w:val="008209E6"/>
    <w:rsid w:val="00822748"/>
    <w:rsid w:val="00823303"/>
    <w:rsid w:val="008233B2"/>
    <w:rsid w:val="00823A9F"/>
    <w:rsid w:val="00823C85"/>
    <w:rsid w:val="00825138"/>
    <w:rsid w:val="008269DD"/>
    <w:rsid w:val="00830621"/>
    <w:rsid w:val="0083348C"/>
    <w:rsid w:val="00833823"/>
    <w:rsid w:val="008373D3"/>
    <w:rsid w:val="00840617"/>
    <w:rsid w:val="00840F84"/>
    <w:rsid w:val="00841C29"/>
    <w:rsid w:val="00842A47"/>
    <w:rsid w:val="00843C13"/>
    <w:rsid w:val="008452B6"/>
    <w:rsid w:val="008454F8"/>
    <w:rsid w:val="00845678"/>
    <w:rsid w:val="00850FE4"/>
    <w:rsid w:val="0085173A"/>
    <w:rsid w:val="00853433"/>
    <w:rsid w:val="00855741"/>
    <w:rsid w:val="00856316"/>
    <w:rsid w:val="008603CE"/>
    <w:rsid w:val="008611F3"/>
    <w:rsid w:val="008620FC"/>
    <w:rsid w:val="008627A5"/>
    <w:rsid w:val="008628E6"/>
    <w:rsid w:val="00863E05"/>
    <w:rsid w:val="00865ACA"/>
    <w:rsid w:val="00865D28"/>
    <w:rsid w:val="00865F85"/>
    <w:rsid w:val="00867C10"/>
    <w:rsid w:val="00870439"/>
    <w:rsid w:val="00870DA1"/>
    <w:rsid w:val="00871558"/>
    <w:rsid w:val="008816C9"/>
    <w:rsid w:val="00883F93"/>
    <w:rsid w:val="00884C01"/>
    <w:rsid w:val="00884DB3"/>
    <w:rsid w:val="00885A9D"/>
    <w:rsid w:val="008864F6"/>
    <w:rsid w:val="0088670F"/>
    <w:rsid w:val="008903D5"/>
    <w:rsid w:val="0089049D"/>
    <w:rsid w:val="008928C9"/>
    <w:rsid w:val="008930CB"/>
    <w:rsid w:val="008938DC"/>
    <w:rsid w:val="00893CFF"/>
    <w:rsid w:val="00893FD1"/>
    <w:rsid w:val="00894836"/>
    <w:rsid w:val="00895172"/>
    <w:rsid w:val="008954C9"/>
    <w:rsid w:val="00895680"/>
    <w:rsid w:val="00896DFF"/>
    <w:rsid w:val="0089762C"/>
    <w:rsid w:val="008A0069"/>
    <w:rsid w:val="008A06B0"/>
    <w:rsid w:val="008A1893"/>
    <w:rsid w:val="008A3215"/>
    <w:rsid w:val="008A57E6"/>
    <w:rsid w:val="008A64BD"/>
    <w:rsid w:val="008A6F81"/>
    <w:rsid w:val="008A769A"/>
    <w:rsid w:val="008B0C9C"/>
    <w:rsid w:val="008B166D"/>
    <w:rsid w:val="008B17F4"/>
    <w:rsid w:val="008B3615"/>
    <w:rsid w:val="008B4AC4"/>
    <w:rsid w:val="008B50C8"/>
    <w:rsid w:val="008B5281"/>
    <w:rsid w:val="008B7E05"/>
    <w:rsid w:val="008C07CF"/>
    <w:rsid w:val="008C1797"/>
    <w:rsid w:val="008C219C"/>
    <w:rsid w:val="008C475E"/>
    <w:rsid w:val="008C619A"/>
    <w:rsid w:val="008D0C76"/>
    <w:rsid w:val="008D0CE8"/>
    <w:rsid w:val="008D2D1D"/>
    <w:rsid w:val="008D453D"/>
    <w:rsid w:val="008D475C"/>
    <w:rsid w:val="008D53AD"/>
    <w:rsid w:val="008D562B"/>
    <w:rsid w:val="008D5733"/>
    <w:rsid w:val="008D622B"/>
    <w:rsid w:val="008D666C"/>
    <w:rsid w:val="008D6F5F"/>
    <w:rsid w:val="008D7B54"/>
    <w:rsid w:val="008D7E71"/>
    <w:rsid w:val="008E0C9D"/>
    <w:rsid w:val="008E1648"/>
    <w:rsid w:val="008E1B3E"/>
    <w:rsid w:val="008E2319"/>
    <w:rsid w:val="008E4BB6"/>
    <w:rsid w:val="008E5518"/>
    <w:rsid w:val="008E60D4"/>
    <w:rsid w:val="008E6A84"/>
    <w:rsid w:val="008F0CDC"/>
    <w:rsid w:val="008F17A3"/>
    <w:rsid w:val="008F1ED3"/>
    <w:rsid w:val="008F23A5"/>
    <w:rsid w:val="008F4C29"/>
    <w:rsid w:val="008F70BD"/>
    <w:rsid w:val="008F788F"/>
    <w:rsid w:val="008F7EA2"/>
    <w:rsid w:val="009008CB"/>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A6C"/>
    <w:rsid w:val="00933DD0"/>
    <w:rsid w:val="009429D5"/>
    <w:rsid w:val="00942BF1"/>
    <w:rsid w:val="00944550"/>
    <w:rsid w:val="00945180"/>
    <w:rsid w:val="00945428"/>
    <w:rsid w:val="0094607B"/>
    <w:rsid w:val="00951330"/>
    <w:rsid w:val="00952C12"/>
    <w:rsid w:val="00953604"/>
    <w:rsid w:val="0095496B"/>
    <w:rsid w:val="009610DC"/>
    <w:rsid w:val="00961490"/>
    <w:rsid w:val="009635B4"/>
    <w:rsid w:val="0096381A"/>
    <w:rsid w:val="00964C06"/>
    <w:rsid w:val="00965E04"/>
    <w:rsid w:val="009674AD"/>
    <w:rsid w:val="00970CDC"/>
    <w:rsid w:val="00974B49"/>
    <w:rsid w:val="00977010"/>
    <w:rsid w:val="00977D02"/>
    <w:rsid w:val="009809BB"/>
    <w:rsid w:val="0098364B"/>
    <w:rsid w:val="0098432A"/>
    <w:rsid w:val="00984E8A"/>
    <w:rsid w:val="009911AF"/>
    <w:rsid w:val="00991875"/>
    <w:rsid w:val="00991F92"/>
    <w:rsid w:val="00992985"/>
    <w:rsid w:val="00993889"/>
    <w:rsid w:val="0099551B"/>
    <w:rsid w:val="00997B1D"/>
    <w:rsid w:val="00997BF1"/>
    <w:rsid w:val="009A089C"/>
    <w:rsid w:val="009A118E"/>
    <w:rsid w:val="009A21CD"/>
    <w:rsid w:val="009A278C"/>
    <w:rsid w:val="009A2BC2"/>
    <w:rsid w:val="009A3342"/>
    <w:rsid w:val="009A42C1"/>
    <w:rsid w:val="009A5429"/>
    <w:rsid w:val="009A5619"/>
    <w:rsid w:val="009A72AD"/>
    <w:rsid w:val="009B09E0"/>
    <w:rsid w:val="009B0BC5"/>
    <w:rsid w:val="009B1247"/>
    <w:rsid w:val="009B46F9"/>
    <w:rsid w:val="009B6029"/>
    <w:rsid w:val="009B6971"/>
    <w:rsid w:val="009B7D8D"/>
    <w:rsid w:val="009C27F1"/>
    <w:rsid w:val="009C3152"/>
    <w:rsid w:val="009C45C6"/>
    <w:rsid w:val="009C49C9"/>
    <w:rsid w:val="009C4CFA"/>
    <w:rsid w:val="009C5070"/>
    <w:rsid w:val="009D112C"/>
    <w:rsid w:val="009D1EF2"/>
    <w:rsid w:val="009D47FA"/>
    <w:rsid w:val="009D4C5B"/>
    <w:rsid w:val="009D50D2"/>
    <w:rsid w:val="009D5DC5"/>
    <w:rsid w:val="009D6BCA"/>
    <w:rsid w:val="009E034B"/>
    <w:rsid w:val="009E0F62"/>
    <w:rsid w:val="009E367D"/>
    <w:rsid w:val="009E4A58"/>
    <w:rsid w:val="009E5A2D"/>
    <w:rsid w:val="009E5AB2"/>
    <w:rsid w:val="009E5BA5"/>
    <w:rsid w:val="009E6219"/>
    <w:rsid w:val="009F03B3"/>
    <w:rsid w:val="009F2EBC"/>
    <w:rsid w:val="009F3A41"/>
    <w:rsid w:val="009F73A4"/>
    <w:rsid w:val="009F7554"/>
    <w:rsid w:val="00A0096C"/>
    <w:rsid w:val="00A01757"/>
    <w:rsid w:val="00A028C0"/>
    <w:rsid w:val="00A02BAE"/>
    <w:rsid w:val="00A0524B"/>
    <w:rsid w:val="00A06A6B"/>
    <w:rsid w:val="00A0754A"/>
    <w:rsid w:val="00A07E47"/>
    <w:rsid w:val="00A11FD4"/>
    <w:rsid w:val="00A129D0"/>
    <w:rsid w:val="00A12C33"/>
    <w:rsid w:val="00A138BA"/>
    <w:rsid w:val="00A1492C"/>
    <w:rsid w:val="00A14C8E"/>
    <w:rsid w:val="00A153D9"/>
    <w:rsid w:val="00A15F09"/>
    <w:rsid w:val="00A166CB"/>
    <w:rsid w:val="00A169B6"/>
    <w:rsid w:val="00A20F6E"/>
    <w:rsid w:val="00A2122A"/>
    <w:rsid w:val="00A2271D"/>
    <w:rsid w:val="00A237D5"/>
    <w:rsid w:val="00A254F4"/>
    <w:rsid w:val="00A30EFC"/>
    <w:rsid w:val="00A3152F"/>
    <w:rsid w:val="00A31984"/>
    <w:rsid w:val="00A32D73"/>
    <w:rsid w:val="00A3367B"/>
    <w:rsid w:val="00A3515F"/>
    <w:rsid w:val="00A3597D"/>
    <w:rsid w:val="00A36DD1"/>
    <w:rsid w:val="00A4006C"/>
    <w:rsid w:val="00A40091"/>
    <w:rsid w:val="00A4030F"/>
    <w:rsid w:val="00A41C79"/>
    <w:rsid w:val="00A41CB5"/>
    <w:rsid w:val="00A42CDF"/>
    <w:rsid w:val="00A4452E"/>
    <w:rsid w:val="00A4472C"/>
    <w:rsid w:val="00A44E69"/>
    <w:rsid w:val="00A4661E"/>
    <w:rsid w:val="00A52878"/>
    <w:rsid w:val="00A54B57"/>
    <w:rsid w:val="00A55AF1"/>
    <w:rsid w:val="00A55BD6"/>
    <w:rsid w:val="00A55D50"/>
    <w:rsid w:val="00A57142"/>
    <w:rsid w:val="00A619ED"/>
    <w:rsid w:val="00A648CD"/>
    <w:rsid w:val="00A6537A"/>
    <w:rsid w:val="00A67866"/>
    <w:rsid w:val="00A70B07"/>
    <w:rsid w:val="00A723F8"/>
    <w:rsid w:val="00A7691B"/>
    <w:rsid w:val="00A77278"/>
    <w:rsid w:val="00A777E6"/>
    <w:rsid w:val="00A77CCB"/>
    <w:rsid w:val="00A81989"/>
    <w:rsid w:val="00A83D8D"/>
    <w:rsid w:val="00A8446B"/>
    <w:rsid w:val="00A8473F"/>
    <w:rsid w:val="00A862D6"/>
    <w:rsid w:val="00A86B25"/>
    <w:rsid w:val="00A8715E"/>
    <w:rsid w:val="00A901EC"/>
    <w:rsid w:val="00A9295B"/>
    <w:rsid w:val="00A93B09"/>
    <w:rsid w:val="00A94247"/>
    <w:rsid w:val="00A952D7"/>
    <w:rsid w:val="00A963F7"/>
    <w:rsid w:val="00A96AD8"/>
    <w:rsid w:val="00AA052C"/>
    <w:rsid w:val="00AA1E45"/>
    <w:rsid w:val="00AA32EE"/>
    <w:rsid w:val="00AA4286"/>
    <w:rsid w:val="00AA456B"/>
    <w:rsid w:val="00AA57F5"/>
    <w:rsid w:val="00AA5D73"/>
    <w:rsid w:val="00AA60E5"/>
    <w:rsid w:val="00AA672E"/>
    <w:rsid w:val="00AA6EC9"/>
    <w:rsid w:val="00AB06D6"/>
    <w:rsid w:val="00AB1464"/>
    <w:rsid w:val="00AB41D5"/>
    <w:rsid w:val="00AB6309"/>
    <w:rsid w:val="00AB6C5F"/>
    <w:rsid w:val="00AB7129"/>
    <w:rsid w:val="00AC27A6"/>
    <w:rsid w:val="00AC30F7"/>
    <w:rsid w:val="00AC3A5A"/>
    <w:rsid w:val="00AC4D95"/>
    <w:rsid w:val="00AC5DF4"/>
    <w:rsid w:val="00AC75BB"/>
    <w:rsid w:val="00AD0AEF"/>
    <w:rsid w:val="00AD11B7"/>
    <w:rsid w:val="00AD1402"/>
    <w:rsid w:val="00AD1A94"/>
    <w:rsid w:val="00AD1BDE"/>
    <w:rsid w:val="00AD1C05"/>
    <w:rsid w:val="00AD4126"/>
    <w:rsid w:val="00AD421C"/>
    <w:rsid w:val="00AD44FA"/>
    <w:rsid w:val="00AD7546"/>
    <w:rsid w:val="00AE070A"/>
    <w:rsid w:val="00AE101C"/>
    <w:rsid w:val="00AE26C2"/>
    <w:rsid w:val="00AE37E5"/>
    <w:rsid w:val="00AE38C8"/>
    <w:rsid w:val="00AE5EB4"/>
    <w:rsid w:val="00AF0B35"/>
    <w:rsid w:val="00AF0C18"/>
    <w:rsid w:val="00AF34CE"/>
    <w:rsid w:val="00AF47C5"/>
    <w:rsid w:val="00AF5398"/>
    <w:rsid w:val="00B001B4"/>
    <w:rsid w:val="00B016AB"/>
    <w:rsid w:val="00B01BE0"/>
    <w:rsid w:val="00B03088"/>
    <w:rsid w:val="00B049AF"/>
    <w:rsid w:val="00B07242"/>
    <w:rsid w:val="00B10534"/>
    <w:rsid w:val="00B113DB"/>
    <w:rsid w:val="00B11D8A"/>
    <w:rsid w:val="00B12981"/>
    <w:rsid w:val="00B147DD"/>
    <w:rsid w:val="00B156FD"/>
    <w:rsid w:val="00B175AE"/>
    <w:rsid w:val="00B17CF0"/>
    <w:rsid w:val="00B21F61"/>
    <w:rsid w:val="00B237F3"/>
    <w:rsid w:val="00B261F1"/>
    <w:rsid w:val="00B265BC"/>
    <w:rsid w:val="00B26AFD"/>
    <w:rsid w:val="00B26C10"/>
    <w:rsid w:val="00B31B16"/>
    <w:rsid w:val="00B31FB1"/>
    <w:rsid w:val="00B33952"/>
    <w:rsid w:val="00B33C5E"/>
    <w:rsid w:val="00B342F4"/>
    <w:rsid w:val="00B34369"/>
    <w:rsid w:val="00B34DC2"/>
    <w:rsid w:val="00B378E5"/>
    <w:rsid w:val="00B40639"/>
    <w:rsid w:val="00B4346D"/>
    <w:rsid w:val="00B43C9D"/>
    <w:rsid w:val="00B440F4"/>
    <w:rsid w:val="00B447A5"/>
    <w:rsid w:val="00B44AA5"/>
    <w:rsid w:val="00B45572"/>
    <w:rsid w:val="00B4654C"/>
    <w:rsid w:val="00B46AF0"/>
    <w:rsid w:val="00B47293"/>
    <w:rsid w:val="00B50E50"/>
    <w:rsid w:val="00B52120"/>
    <w:rsid w:val="00B54ABC"/>
    <w:rsid w:val="00B54DDE"/>
    <w:rsid w:val="00B55DBA"/>
    <w:rsid w:val="00B56FBE"/>
    <w:rsid w:val="00B60ACF"/>
    <w:rsid w:val="00B62B58"/>
    <w:rsid w:val="00B65149"/>
    <w:rsid w:val="00B65874"/>
    <w:rsid w:val="00B66567"/>
    <w:rsid w:val="00B66F52"/>
    <w:rsid w:val="00B66FE5"/>
    <w:rsid w:val="00B72880"/>
    <w:rsid w:val="00B758BF"/>
    <w:rsid w:val="00B77EC8"/>
    <w:rsid w:val="00B827A6"/>
    <w:rsid w:val="00B82C5B"/>
    <w:rsid w:val="00B831CE"/>
    <w:rsid w:val="00B83DF4"/>
    <w:rsid w:val="00B86677"/>
    <w:rsid w:val="00B87131"/>
    <w:rsid w:val="00B939B1"/>
    <w:rsid w:val="00B96D40"/>
    <w:rsid w:val="00B97386"/>
    <w:rsid w:val="00B97F33"/>
    <w:rsid w:val="00BA263B"/>
    <w:rsid w:val="00BA42B2"/>
    <w:rsid w:val="00BA58D4"/>
    <w:rsid w:val="00BA5B9E"/>
    <w:rsid w:val="00BA6241"/>
    <w:rsid w:val="00BA758E"/>
    <w:rsid w:val="00BA7C9A"/>
    <w:rsid w:val="00BB0CF7"/>
    <w:rsid w:val="00BB203B"/>
    <w:rsid w:val="00BB5DE1"/>
    <w:rsid w:val="00BB5F8F"/>
    <w:rsid w:val="00BB6492"/>
    <w:rsid w:val="00BB6572"/>
    <w:rsid w:val="00BB657A"/>
    <w:rsid w:val="00BC1A4E"/>
    <w:rsid w:val="00BC4790"/>
    <w:rsid w:val="00BC5663"/>
    <w:rsid w:val="00BC5C9F"/>
    <w:rsid w:val="00BC5DC7"/>
    <w:rsid w:val="00BC6B8B"/>
    <w:rsid w:val="00BC73D8"/>
    <w:rsid w:val="00BD22D1"/>
    <w:rsid w:val="00BD475F"/>
    <w:rsid w:val="00BD52D7"/>
    <w:rsid w:val="00BD5AD2"/>
    <w:rsid w:val="00BE1723"/>
    <w:rsid w:val="00BE22F3"/>
    <w:rsid w:val="00BE4233"/>
    <w:rsid w:val="00BE5B52"/>
    <w:rsid w:val="00BE7B8D"/>
    <w:rsid w:val="00BF0993"/>
    <w:rsid w:val="00BF10A9"/>
    <w:rsid w:val="00BF1703"/>
    <w:rsid w:val="00BF231C"/>
    <w:rsid w:val="00BF4825"/>
    <w:rsid w:val="00BF51E5"/>
    <w:rsid w:val="00BF60DE"/>
    <w:rsid w:val="00BF74A6"/>
    <w:rsid w:val="00C0124D"/>
    <w:rsid w:val="00C013AD"/>
    <w:rsid w:val="00C02EF2"/>
    <w:rsid w:val="00C03901"/>
    <w:rsid w:val="00C03D41"/>
    <w:rsid w:val="00C04904"/>
    <w:rsid w:val="00C056B3"/>
    <w:rsid w:val="00C103E5"/>
    <w:rsid w:val="00C11BF2"/>
    <w:rsid w:val="00C11EF3"/>
    <w:rsid w:val="00C12124"/>
    <w:rsid w:val="00C13319"/>
    <w:rsid w:val="00C13AFD"/>
    <w:rsid w:val="00C13EE9"/>
    <w:rsid w:val="00C15BF3"/>
    <w:rsid w:val="00C16A19"/>
    <w:rsid w:val="00C21540"/>
    <w:rsid w:val="00C21906"/>
    <w:rsid w:val="00C21BFA"/>
    <w:rsid w:val="00C22148"/>
    <w:rsid w:val="00C24C8D"/>
    <w:rsid w:val="00C24F67"/>
    <w:rsid w:val="00C25FE2"/>
    <w:rsid w:val="00C26B53"/>
    <w:rsid w:val="00C274D3"/>
    <w:rsid w:val="00C279B2"/>
    <w:rsid w:val="00C31481"/>
    <w:rsid w:val="00C33E50"/>
    <w:rsid w:val="00C34C20"/>
    <w:rsid w:val="00C35A3E"/>
    <w:rsid w:val="00C35D8F"/>
    <w:rsid w:val="00C42130"/>
    <w:rsid w:val="00C423A4"/>
    <w:rsid w:val="00C44BF5"/>
    <w:rsid w:val="00C50EFF"/>
    <w:rsid w:val="00C50FD1"/>
    <w:rsid w:val="00C51CC3"/>
    <w:rsid w:val="00C521D6"/>
    <w:rsid w:val="00C55232"/>
    <w:rsid w:val="00C553A4"/>
    <w:rsid w:val="00C55A06"/>
    <w:rsid w:val="00C55C1C"/>
    <w:rsid w:val="00C55D03"/>
    <w:rsid w:val="00C57745"/>
    <w:rsid w:val="00C601BC"/>
    <w:rsid w:val="00C6329F"/>
    <w:rsid w:val="00C63340"/>
    <w:rsid w:val="00C643F9"/>
    <w:rsid w:val="00C64E95"/>
    <w:rsid w:val="00C65379"/>
    <w:rsid w:val="00C66D50"/>
    <w:rsid w:val="00C71372"/>
    <w:rsid w:val="00C72410"/>
    <w:rsid w:val="00C7287F"/>
    <w:rsid w:val="00C77602"/>
    <w:rsid w:val="00C80982"/>
    <w:rsid w:val="00C80CB8"/>
    <w:rsid w:val="00C819F8"/>
    <w:rsid w:val="00C8248C"/>
    <w:rsid w:val="00C84E33"/>
    <w:rsid w:val="00C86D6F"/>
    <w:rsid w:val="00C87F5A"/>
    <w:rsid w:val="00C905FC"/>
    <w:rsid w:val="00C92D03"/>
    <w:rsid w:val="00C9319C"/>
    <w:rsid w:val="00C9435D"/>
    <w:rsid w:val="00C94DF2"/>
    <w:rsid w:val="00C9540A"/>
    <w:rsid w:val="00C96741"/>
    <w:rsid w:val="00CA0709"/>
    <w:rsid w:val="00CA1A98"/>
    <w:rsid w:val="00CA2D1B"/>
    <w:rsid w:val="00CA375D"/>
    <w:rsid w:val="00CA662A"/>
    <w:rsid w:val="00CA7AFD"/>
    <w:rsid w:val="00CA7C3C"/>
    <w:rsid w:val="00CB0189"/>
    <w:rsid w:val="00CB0BA2"/>
    <w:rsid w:val="00CB1A42"/>
    <w:rsid w:val="00CB1B0C"/>
    <w:rsid w:val="00CB2C0B"/>
    <w:rsid w:val="00CB37DC"/>
    <w:rsid w:val="00CB517D"/>
    <w:rsid w:val="00CC038D"/>
    <w:rsid w:val="00CC08DB"/>
    <w:rsid w:val="00CC1155"/>
    <w:rsid w:val="00CC39FF"/>
    <w:rsid w:val="00CC3C2F"/>
    <w:rsid w:val="00CC4AC8"/>
    <w:rsid w:val="00CC4F05"/>
    <w:rsid w:val="00CC5233"/>
    <w:rsid w:val="00CC5DE6"/>
    <w:rsid w:val="00CC6E4E"/>
    <w:rsid w:val="00CC6FE8"/>
    <w:rsid w:val="00CC7202"/>
    <w:rsid w:val="00CD2808"/>
    <w:rsid w:val="00CD28BF"/>
    <w:rsid w:val="00CD395E"/>
    <w:rsid w:val="00CD4092"/>
    <w:rsid w:val="00CD410F"/>
    <w:rsid w:val="00CD4A20"/>
    <w:rsid w:val="00CD50A1"/>
    <w:rsid w:val="00CD519E"/>
    <w:rsid w:val="00CD561D"/>
    <w:rsid w:val="00CE0305"/>
    <w:rsid w:val="00CE0C4F"/>
    <w:rsid w:val="00CE30EA"/>
    <w:rsid w:val="00CE7924"/>
    <w:rsid w:val="00CF048A"/>
    <w:rsid w:val="00CF155A"/>
    <w:rsid w:val="00CF2947"/>
    <w:rsid w:val="00CF686F"/>
    <w:rsid w:val="00CF6E60"/>
    <w:rsid w:val="00CF7BCA"/>
    <w:rsid w:val="00D008FD"/>
    <w:rsid w:val="00D027FA"/>
    <w:rsid w:val="00D02A46"/>
    <w:rsid w:val="00D0321C"/>
    <w:rsid w:val="00D035EC"/>
    <w:rsid w:val="00D04A11"/>
    <w:rsid w:val="00D06AB1"/>
    <w:rsid w:val="00D072ED"/>
    <w:rsid w:val="00D07A16"/>
    <w:rsid w:val="00D1067E"/>
    <w:rsid w:val="00D10F50"/>
    <w:rsid w:val="00D11272"/>
    <w:rsid w:val="00D126F5"/>
    <w:rsid w:val="00D1489E"/>
    <w:rsid w:val="00D20737"/>
    <w:rsid w:val="00D21A5C"/>
    <w:rsid w:val="00D21E81"/>
    <w:rsid w:val="00D223DE"/>
    <w:rsid w:val="00D23EAA"/>
    <w:rsid w:val="00D25E37"/>
    <w:rsid w:val="00D2661A"/>
    <w:rsid w:val="00D27582"/>
    <w:rsid w:val="00D278A1"/>
    <w:rsid w:val="00D27EC4"/>
    <w:rsid w:val="00D3042C"/>
    <w:rsid w:val="00D31827"/>
    <w:rsid w:val="00D32719"/>
    <w:rsid w:val="00D33333"/>
    <w:rsid w:val="00D33457"/>
    <w:rsid w:val="00D352A2"/>
    <w:rsid w:val="00D3660F"/>
    <w:rsid w:val="00D36985"/>
    <w:rsid w:val="00D4162B"/>
    <w:rsid w:val="00D4514F"/>
    <w:rsid w:val="00D451E2"/>
    <w:rsid w:val="00D45E89"/>
    <w:rsid w:val="00D45E8D"/>
    <w:rsid w:val="00D466AE"/>
    <w:rsid w:val="00D4734F"/>
    <w:rsid w:val="00D51BF3"/>
    <w:rsid w:val="00D52E25"/>
    <w:rsid w:val="00D60540"/>
    <w:rsid w:val="00D66846"/>
    <w:rsid w:val="00D675FB"/>
    <w:rsid w:val="00D71F25"/>
    <w:rsid w:val="00D72A9C"/>
    <w:rsid w:val="00D77031"/>
    <w:rsid w:val="00D8169A"/>
    <w:rsid w:val="00D84941"/>
    <w:rsid w:val="00D84FA1"/>
    <w:rsid w:val="00D851F0"/>
    <w:rsid w:val="00D86DB7"/>
    <w:rsid w:val="00D872A0"/>
    <w:rsid w:val="00D87B8C"/>
    <w:rsid w:val="00D926D0"/>
    <w:rsid w:val="00D93030"/>
    <w:rsid w:val="00D950E1"/>
    <w:rsid w:val="00D952A6"/>
    <w:rsid w:val="00D97F99"/>
    <w:rsid w:val="00DA1E08"/>
    <w:rsid w:val="00DA24F8"/>
    <w:rsid w:val="00DA28E8"/>
    <w:rsid w:val="00DA38D3"/>
    <w:rsid w:val="00DA3932"/>
    <w:rsid w:val="00DA3AFC"/>
    <w:rsid w:val="00DA5191"/>
    <w:rsid w:val="00DA56E3"/>
    <w:rsid w:val="00DA5ED8"/>
    <w:rsid w:val="00DA64F8"/>
    <w:rsid w:val="00DA6C15"/>
    <w:rsid w:val="00DB0258"/>
    <w:rsid w:val="00DB2870"/>
    <w:rsid w:val="00DB38EE"/>
    <w:rsid w:val="00DB498B"/>
    <w:rsid w:val="00DB66CA"/>
    <w:rsid w:val="00DB6BCA"/>
    <w:rsid w:val="00DB73F7"/>
    <w:rsid w:val="00DC0321"/>
    <w:rsid w:val="00DC3067"/>
    <w:rsid w:val="00DC370B"/>
    <w:rsid w:val="00DC5B90"/>
    <w:rsid w:val="00DD00FF"/>
    <w:rsid w:val="00DD0619"/>
    <w:rsid w:val="00DD07FB"/>
    <w:rsid w:val="00DD25C6"/>
    <w:rsid w:val="00DD48FA"/>
    <w:rsid w:val="00DD4FE5"/>
    <w:rsid w:val="00DD54B0"/>
    <w:rsid w:val="00DD57EE"/>
    <w:rsid w:val="00DD6BCC"/>
    <w:rsid w:val="00DD6FD9"/>
    <w:rsid w:val="00DE0A4B"/>
    <w:rsid w:val="00DE2410"/>
    <w:rsid w:val="00DE2939"/>
    <w:rsid w:val="00DE3F52"/>
    <w:rsid w:val="00DE6E81"/>
    <w:rsid w:val="00DE703F"/>
    <w:rsid w:val="00DE7595"/>
    <w:rsid w:val="00DF0198"/>
    <w:rsid w:val="00DF10B2"/>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58B"/>
    <w:rsid w:val="00E3137A"/>
    <w:rsid w:val="00E326FE"/>
    <w:rsid w:val="00E32CCF"/>
    <w:rsid w:val="00E34A98"/>
    <w:rsid w:val="00E35D1E"/>
    <w:rsid w:val="00E364F9"/>
    <w:rsid w:val="00E365FA"/>
    <w:rsid w:val="00E36789"/>
    <w:rsid w:val="00E4286C"/>
    <w:rsid w:val="00E44A83"/>
    <w:rsid w:val="00E502C1"/>
    <w:rsid w:val="00E502DD"/>
    <w:rsid w:val="00E505AC"/>
    <w:rsid w:val="00E50D3A"/>
    <w:rsid w:val="00E51387"/>
    <w:rsid w:val="00E51E35"/>
    <w:rsid w:val="00E51E68"/>
    <w:rsid w:val="00E52EFD"/>
    <w:rsid w:val="00E5408A"/>
    <w:rsid w:val="00E56800"/>
    <w:rsid w:val="00E60C63"/>
    <w:rsid w:val="00E62FF9"/>
    <w:rsid w:val="00E635D6"/>
    <w:rsid w:val="00E639BC"/>
    <w:rsid w:val="00E664CC"/>
    <w:rsid w:val="00E671FA"/>
    <w:rsid w:val="00E70388"/>
    <w:rsid w:val="00E70F92"/>
    <w:rsid w:val="00E717DF"/>
    <w:rsid w:val="00E73D66"/>
    <w:rsid w:val="00E74C54"/>
    <w:rsid w:val="00E752B7"/>
    <w:rsid w:val="00E76252"/>
    <w:rsid w:val="00E77A03"/>
    <w:rsid w:val="00E8201B"/>
    <w:rsid w:val="00E822E8"/>
    <w:rsid w:val="00E82554"/>
    <w:rsid w:val="00E82606"/>
    <w:rsid w:val="00E846C8"/>
    <w:rsid w:val="00E84957"/>
    <w:rsid w:val="00E84A55"/>
    <w:rsid w:val="00E85BFF"/>
    <w:rsid w:val="00E900AA"/>
    <w:rsid w:val="00E90391"/>
    <w:rsid w:val="00E906C2"/>
    <w:rsid w:val="00E926ED"/>
    <w:rsid w:val="00E9297F"/>
    <w:rsid w:val="00E92E48"/>
    <w:rsid w:val="00E9311F"/>
    <w:rsid w:val="00E934D1"/>
    <w:rsid w:val="00E93852"/>
    <w:rsid w:val="00E94AF0"/>
    <w:rsid w:val="00E95D13"/>
    <w:rsid w:val="00E95DD3"/>
    <w:rsid w:val="00E969D5"/>
    <w:rsid w:val="00E974FC"/>
    <w:rsid w:val="00EA0D61"/>
    <w:rsid w:val="00EA525E"/>
    <w:rsid w:val="00EA58D1"/>
    <w:rsid w:val="00EA61BC"/>
    <w:rsid w:val="00EA681A"/>
    <w:rsid w:val="00EA735B"/>
    <w:rsid w:val="00EB17DE"/>
    <w:rsid w:val="00EB1E69"/>
    <w:rsid w:val="00EB2086"/>
    <w:rsid w:val="00EB2CCF"/>
    <w:rsid w:val="00EB5EDF"/>
    <w:rsid w:val="00EB60FE"/>
    <w:rsid w:val="00EB74DB"/>
    <w:rsid w:val="00EC5359"/>
    <w:rsid w:val="00EC562A"/>
    <w:rsid w:val="00ED067A"/>
    <w:rsid w:val="00ED2B50"/>
    <w:rsid w:val="00ED50EB"/>
    <w:rsid w:val="00EE0350"/>
    <w:rsid w:val="00EE0719"/>
    <w:rsid w:val="00EE0E80"/>
    <w:rsid w:val="00EE33F1"/>
    <w:rsid w:val="00EE54A6"/>
    <w:rsid w:val="00EE5E77"/>
    <w:rsid w:val="00EE613F"/>
    <w:rsid w:val="00EE7295"/>
    <w:rsid w:val="00EE7869"/>
    <w:rsid w:val="00EF054A"/>
    <w:rsid w:val="00EF3235"/>
    <w:rsid w:val="00EF3DEB"/>
    <w:rsid w:val="00EF69A9"/>
    <w:rsid w:val="00EF7E72"/>
    <w:rsid w:val="00F06D37"/>
    <w:rsid w:val="00F07B9D"/>
    <w:rsid w:val="00F10DD1"/>
    <w:rsid w:val="00F11586"/>
    <w:rsid w:val="00F1183B"/>
    <w:rsid w:val="00F11C9F"/>
    <w:rsid w:val="00F12263"/>
    <w:rsid w:val="00F12433"/>
    <w:rsid w:val="00F1409D"/>
    <w:rsid w:val="00F14214"/>
    <w:rsid w:val="00F157A9"/>
    <w:rsid w:val="00F20567"/>
    <w:rsid w:val="00F23C6B"/>
    <w:rsid w:val="00F25BB6"/>
    <w:rsid w:val="00F26B7E"/>
    <w:rsid w:val="00F26C8D"/>
    <w:rsid w:val="00F27A3B"/>
    <w:rsid w:val="00F3001A"/>
    <w:rsid w:val="00F33817"/>
    <w:rsid w:val="00F36BAA"/>
    <w:rsid w:val="00F420D5"/>
    <w:rsid w:val="00F451EA"/>
    <w:rsid w:val="00F4542D"/>
    <w:rsid w:val="00F45447"/>
    <w:rsid w:val="00F456C6"/>
    <w:rsid w:val="00F4577B"/>
    <w:rsid w:val="00F46496"/>
    <w:rsid w:val="00F474D0"/>
    <w:rsid w:val="00F476C4"/>
    <w:rsid w:val="00F50179"/>
    <w:rsid w:val="00F515EE"/>
    <w:rsid w:val="00F55BB1"/>
    <w:rsid w:val="00F55DCC"/>
    <w:rsid w:val="00F56511"/>
    <w:rsid w:val="00F56D44"/>
    <w:rsid w:val="00F576D5"/>
    <w:rsid w:val="00F6194E"/>
    <w:rsid w:val="00F623AC"/>
    <w:rsid w:val="00F6412A"/>
    <w:rsid w:val="00F65893"/>
    <w:rsid w:val="00F66A4A"/>
    <w:rsid w:val="00F70A3C"/>
    <w:rsid w:val="00F71E22"/>
    <w:rsid w:val="00F72142"/>
    <w:rsid w:val="00F725E1"/>
    <w:rsid w:val="00F72AE7"/>
    <w:rsid w:val="00F77049"/>
    <w:rsid w:val="00F80145"/>
    <w:rsid w:val="00F81141"/>
    <w:rsid w:val="00F833BA"/>
    <w:rsid w:val="00F8442B"/>
    <w:rsid w:val="00F8466B"/>
    <w:rsid w:val="00F84FD0"/>
    <w:rsid w:val="00F859A8"/>
    <w:rsid w:val="00F86D87"/>
    <w:rsid w:val="00F909EF"/>
    <w:rsid w:val="00F9108B"/>
    <w:rsid w:val="00F91349"/>
    <w:rsid w:val="00F91529"/>
    <w:rsid w:val="00F93A8A"/>
    <w:rsid w:val="00F95248"/>
    <w:rsid w:val="00F956A9"/>
    <w:rsid w:val="00F963ED"/>
    <w:rsid w:val="00F966CF"/>
    <w:rsid w:val="00F96CAE"/>
    <w:rsid w:val="00F97C99"/>
    <w:rsid w:val="00FA082E"/>
    <w:rsid w:val="00FA4DAC"/>
    <w:rsid w:val="00FA662D"/>
    <w:rsid w:val="00FA6944"/>
    <w:rsid w:val="00FA73B1"/>
    <w:rsid w:val="00FB0CB9"/>
    <w:rsid w:val="00FB231D"/>
    <w:rsid w:val="00FB45F1"/>
    <w:rsid w:val="00FB4A72"/>
    <w:rsid w:val="00FB54E8"/>
    <w:rsid w:val="00FB7054"/>
    <w:rsid w:val="00FC17B7"/>
    <w:rsid w:val="00FC2CB7"/>
    <w:rsid w:val="00FC4090"/>
    <w:rsid w:val="00FC55B4"/>
    <w:rsid w:val="00FD00E6"/>
    <w:rsid w:val="00FD09A1"/>
    <w:rsid w:val="00FD11CF"/>
    <w:rsid w:val="00FD139F"/>
    <w:rsid w:val="00FD2A7C"/>
    <w:rsid w:val="00FD4510"/>
    <w:rsid w:val="00FD467F"/>
    <w:rsid w:val="00FD59EB"/>
    <w:rsid w:val="00FD7299"/>
    <w:rsid w:val="00FE1FBE"/>
    <w:rsid w:val="00FE220E"/>
    <w:rsid w:val="00FE3901"/>
    <w:rsid w:val="00FE39D3"/>
    <w:rsid w:val="00FE4BCE"/>
    <w:rsid w:val="00FE54AE"/>
    <w:rsid w:val="00FE576A"/>
    <w:rsid w:val="00FE7E79"/>
    <w:rsid w:val="00FF1191"/>
    <w:rsid w:val="00FF3E7D"/>
    <w:rsid w:val="00FF4F18"/>
    <w:rsid w:val="00FF5623"/>
    <w:rsid w:val="00FF5B99"/>
    <w:rsid w:val="00FF730C"/>
    <w:rsid w:val="00FF73F4"/>
    <w:rsid w:val="00FF7CE4"/>
    <w:rsid w:val="00FF7E39"/>
    <w:rsid w:val="031B60BC"/>
    <w:rsid w:val="03DB0660"/>
    <w:rsid w:val="04C11604"/>
    <w:rsid w:val="05687CD1"/>
    <w:rsid w:val="07803439"/>
    <w:rsid w:val="07EF60D6"/>
    <w:rsid w:val="087556E3"/>
    <w:rsid w:val="0A157CFC"/>
    <w:rsid w:val="0B381EF4"/>
    <w:rsid w:val="0B6902FF"/>
    <w:rsid w:val="0DF726B0"/>
    <w:rsid w:val="0E9658AF"/>
    <w:rsid w:val="0EAC6E81"/>
    <w:rsid w:val="0F9F2542"/>
    <w:rsid w:val="14FE5F5C"/>
    <w:rsid w:val="171876B3"/>
    <w:rsid w:val="198804EA"/>
    <w:rsid w:val="199155F1"/>
    <w:rsid w:val="1A5E2960"/>
    <w:rsid w:val="1A7C6C0E"/>
    <w:rsid w:val="1A9A569F"/>
    <w:rsid w:val="1D75455D"/>
    <w:rsid w:val="1E37428D"/>
    <w:rsid w:val="1E3E561C"/>
    <w:rsid w:val="1E4470D6"/>
    <w:rsid w:val="209634ED"/>
    <w:rsid w:val="21140813"/>
    <w:rsid w:val="219F0AC7"/>
    <w:rsid w:val="21F20838"/>
    <w:rsid w:val="23AB05E2"/>
    <w:rsid w:val="23D83908"/>
    <w:rsid w:val="2C136339"/>
    <w:rsid w:val="2C2C2F57"/>
    <w:rsid w:val="31E44E9B"/>
    <w:rsid w:val="38E2331B"/>
    <w:rsid w:val="3A156F39"/>
    <w:rsid w:val="3ACF7391"/>
    <w:rsid w:val="3C447E49"/>
    <w:rsid w:val="3D3D4FC4"/>
    <w:rsid w:val="3D632551"/>
    <w:rsid w:val="3D856511"/>
    <w:rsid w:val="3DAB5C63"/>
    <w:rsid w:val="42F37F48"/>
    <w:rsid w:val="49647D7D"/>
    <w:rsid w:val="4E1606E0"/>
    <w:rsid w:val="4EBB3162"/>
    <w:rsid w:val="551E2398"/>
    <w:rsid w:val="557E5669"/>
    <w:rsid w:val="583D61BC"/>
    <w:rsid w:val="5E6A526D"/>
    <w:rsid w:val="5F8913FE"/>
    <w:rsid w:val="60D33359"/>
    <w:rsid w:val="61695AD8"/>
    <w:rsid w:val="64630F05"/>
    <w:rsid w:val="680E4FF0"/>
    <w:rsid w:val="68B166E3"/>
    <w:rsid w:val="68CB7079"/>
    <w:rsid w:val="6942558D"/>
    <w:rsid w:val="6AB95B2F"/>
    <w:rsid w:val="6B0A032C"/>
    <w:rsid w:val="72FC49FE"/>
    <w:rsid w:val="7420296E"/>
    <w:rsid w:val="76D8308D"/>
    <w:rsid w:val="79391FC4"/>
    <w:rsid w:val="7AAD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4CAF4"/>
  <w15:docId w15:val="{2DB47B36-E982-4E72-ACD7-7CD96660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b">
    <w:name w:val="Normal"/>
    <w:next w:val="22"/>
    <w:qFormat/>
    <w:pPr>
      <w:widowControl w:val="0"/>
      <w:adjustRightInd w:val="0"/>
      <w:spacing w:line="400" w:lineRule="exact"/>
      <w:jc w:val="both"/>
    </w:pPr>
    <w:rPr>
      <w:rFonts w:ascii="Calibri" w:hAnsi="Calibri"/>
      <w:kern w:val="2"/>
      <w:sz w:val="21"/>
      <w:szCs w:val="21"/>
    </w:rPr>
  </w:style>
  <w:style w:type="paragraph" w:styleId="1">
    <w:name w:val="heading 1"/>
    <w:basedOn w:val="affb"/>
    <w:next w:val="affb"/>
    <w:link w:val="10"/>
    <w:qFormat/>
    <w:pPr>
      <w:keepNext/>
      <w:keepLines/>
      <w:spacing w:before="340" w:after="330" w:line="578" w:lineRule="auto"/>
      <w:outlineLvl w:val="0"/>
    </w:pPr>
    <w:rPr>
      <w:b/>
      <w:bCs/>
      <w:kern w:val="44"/>
      <w:sz w:val="44"/>
      <w:szCs w:val="44"/>
    </w:rPr>
  </w:style>
  <w:style w:type="paragraph" w:styleId="22">
    <w:name w:val="heading 2"/>
    <w:basedOn w:val="affb"/>
    <w:next w:val="a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b"/>
    <w:next w:val="affb"/>
    <w:link w:val="30"/>
    <w:qFormat/>
    <w:pPr>
      <w:keepNext/>
      <w:keepLines/>
      <w:spacing w:before="260" w:after="260" w:line="416" w:lineRule="auto"/>
      <w:outlineLvl w:val="2"/>
    </w:pPr>
    <w:rPr>
      <w:b/>
      <w:bCs/>
      <w:sz w:val="32"/>
      <w:szCs w:val="32"/>
    </w:rPr>
  </w:style>
  <w:style w:type="paragraph" w:styleId="4">
    <w:name w:val="heading 4"/>
    <w:basedOn w:val="affb"/>
    <w:next w:val="a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b"/>
    <w:next w:val="affb"/>
    <w:link w:val="50"/>
    <w:qFormat/>
    <w:pPr>
      <w:keepNext/>
      <w:keepLines/>
      <w:adjustRightInd/>
      <w:spacing w:before="280" w:after="290" w:line="376" w:lineRule="auto"/>
      <w:outlineLvl w:val="4"/>
    </w:pPr>
    <w:rPr>
      <w:b/>
      <w:bCs/>
      <w:sz w:val="28"/>
      <w:szCs w:val="28"/>
    </w:rPr>
  </w:style>
  <w:style w:type="paragraph" w:styleId="6">
    <w:name w:val="heading 6"/>
    <w:basedOn w:val="affb"/>
    <w:next w:val="a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b"/>
    <w:next w:val="affb"/>
    <w:link w:val="70"/>
    <w:qFormat/>
    <w:pPr>
      <w:keepNext/>
      <w:keepLines/>
      <w:adjustRightInd/>
      <w:spacing w:before="240" w:after="64" w:line="320" w:lineRule="auto"/>
      <w:outlineLvl w:val="6"/>
    </w:pPr>
    <w:rPr>
      <w:b/>
      <w:bCs/>
      <w:sz w:val="24"/>
      <w:szCs w:val="24"/>
    </w:rPr>
  </w:style>
  <w:style w:type="paragraph" w:styleId="8">
    <w:name w:val="heading 8"/>
    <w:basedOn w:val="affb"/>
    <w:next w:val="a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b"/>
    <w:next w:val="affb"/>
    <w:link w:val="90"/>
    <w:qFormat/>
    <w:pPr>
      <w:keepNext/>
      <w:keepLines/>
      <w:adjustRightInd/>
      <w:spacing w:before="240" w:after="64" w:line="320" w:lineRule="auto"/>
      <w:outlineLvl w:val="8"/>
    </w:pPr>
    <w:rPr>
      <w:rFonts w:ascii="Arial" w:eastAsia="黑体" w:hAnsi="Arial"/>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71">
    <w:name w:val="toc 7"/>
    <w:basedOn w:val="affb"/>
    <w:next w:val="affb"/>
    <w:uiPriority w:val="39"/>
    <w:unhideWhenUsed/>
    <w:qFormat/>
    <w:pPr>
      <w:tabs>
        <w:tab w:val="right" w:leader="dot" w:pos="9344"/>
      </w:tabs>
      <w:spacing w:line="300" w:lineRule="exact"/>
      <w:ind w:left="1259"/>
    </w:pPr>
    <w:rPr>
      <w:rFonts w:ascii="宋体"/>
    </w:rPr>
  </w:style>
  <w:style w:type="paragraph" w:styleId="afff">
    <w:name w:val="Normal Indent"/>
    <w:basedOn w:val="affb"/>
    <w:qFormat/>
    <w:pPr>
      <w:ind w:firstLine="420"/>
    </w:pPr>
  </w:style>
  <w:style w:type="paragraph" w:styleId="afff0">
    <w:name w:val="annotation text"/>
    <w:basedOn w:val="affb"/>
    <w:link w:val="afff1"/>
    <w:uiPriority w:val="99"/>
    <w:unhideWhenUsed/>
    <w:qFormat/>
    <w:pPr>
      <w:jc w:val="left"/>
    </w:pPr>
  </w:style>
  <w:style w:type="paragraph" w:styleId="afff2">
    <w:name w:val="Body Text"/>
    <w:basedOn w:val="affb"/>
    <w:link w:val="afff3"/>
    <w:qFormat/>
    <w:pPr>
      <w:spacing w:after="120"/>
    </w:pPr>
  </w:style>
  <w:style w:type="paragraph" w:styleId="51">
    <w:name w:val="toc 5"/>
    <w:basedOn w:val="affb"/>
    <w:next w:val="affb"/>
    <w:uiPriority w:val="39"/>
    <w:unhideWhenUsed/>
    <w:qFormat/>
    <w:pPr>
      <w:ind w:left="839"/>
    </w:pPr>
    <w:rPr>
      <w:rFonts w:ascii="宋体"/>
    </w:rPr>
  </w:style>
  <w:style w:type="paragraph" w:styleId="31">
    <w:name w:val="toc 3"/>
    <w:basedOn w:val="affb"/>
    <w:next w:val="affb"/>
    <w:uiPriority w:val="39"/>
    <w:unhideWhenUsed/>
    <w:qFormat/>
    <w:pPr>
      <w:spacing w:line="300" w:lineRule="exact"/>
      <w:ind w:left="420"/>
    </w:pPr>
    <w:rPr>
      <w:rFonts w:ascii="宋体"/>
    </w:rPr>
  </w:style>
  <w:style w:type="paragraph" w:styleId="81">
    <w:name w:val="toc 8"/>
    <w:basedOn w:val="affb"/>
    <w:next w:val="affb"/>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f4">
    <w:name w:val="Balloon Text"/>
    <w:basedOn w:val="affb"/>
    <w:link w:val="afff5"/>
    <w:uiPriority w:val="99"/>
    <w:semiHidden/>
    <w:unhideWhenUsed/>
    <w:qFormat/>
    <w:rPr>
      <w:sz w:val="18"/>
      <w:szCs w:val="18"/>
    </w:rPr>
  </w:style>
  <w:style w:type="paragraph" w:styleId="afff6">
    <w:name w:val="footer"/>
    <w:basedOn w:val="affb"/>
    <w:link w:val="a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8">
    <w:name w:val="header"/>
    <w:basedOn w:val="affb"/>
    <w:link w:val="afff9"/>
    <w:uiPriority w:val="99"/>
    <w:qFormat/>
    <w:pPr>
      <w:tabs>
        <w:tab w:val="center" w:pos="4153"/>
        <w:tab w:val="right" w:pos="8306"/>
      </w:tabs>
      <w:adjustRightInd/>
      <w:snapToGrid w:val="0"/>
      <w:jc w:val="center"/>
    </w:pPr>
    <w:rPr>
      <w:sz w:val="18"/>
      <w:szCs w:val="18"/>
    </w:rPr>
  </w:style>
  <w:style w:type="paragraph" w:styleId="11">
    <w:name w:val="toc 1"/>
    <w:basedOn w:val="affb"/>
    <w:next w:val="affb"/>
    <w:uiPriority w:val="39"/>
    <w:unhideWhenUsed/>
    <w:qFormat/>
    <w:rPr>
      <w:rFonts w:ascii="宋体"/>
    </w:rPr>
  </w:style>
  <w:style w:type="paragraph" w:styleId="41">
    <w:name w:val="toc 4"/>
    <w:basedOn w:val="affb"/>
    <w:next w:val="affb"/>
    <w:uiPriority w:val="39"/>
    <w:unhideWhenUsed/>
    <w:qFormat/>
    <w:pPr>
      <w:tabs>
        <w:tab w:val="right" w:leader="dot" w:pos="9344"/>
      </w:tabs>
      <w:spacing w:line="300" w:lineRule="exact"/>
      <w:ind w:left="629"/>
    </w:pPr>
    <w:rPr>
      <w:rFonts w:ascii="宋体"/>
    </w:rPr>
  </w:style>
  <w:style w:type="paragraph" w:styleId="afffa">
    <w:name w:val="footnote text"/>
    <w:basedOn w:val="affb"/>
    <w:next w:val="affb"/>
    <w:link w:val="afffb"/>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b"/>
    <w:next w:val="affb"/>
    <w:uiPriority w:val="39"/>
    <w:unhideWhenUsed/>
    <w:qFormat/>
    <w:pPr>
      <w:spacing w:line="300" w:lineRule="exact"/>
      <w:ind w:left="1049"/>
    </w:pPr>
    <w:rPr>
      <w:rFonts w:ascii="宋体"/>
    </w:rPr>
  </w:style>
  <w:style w:type="paragraph" w:styleId="afffc">
    <w:name w:val="table of figures"/>
    <w:basedOn w:val="affb"/>
    <w:next w:val="affb"/>
    <w:semiHidden/>
    <w:qFormat/>
    <w:pPr>
      <w:adjustRightInd/>
      <w:spacing w:line="240" w:lineRule="auto"/>
      <w:jc w:val="left"/>
    </w:pPr>
    <w:rPr>
      <w:szCs w:val="24"/>
    </w:rPr>
  </w:style>
  <w:style w:type="paragraph" w:styleId="24">
    <w:name w:val="toc 2"/>
    <w:basedOn w:val="affb"/>
    <w:next w:val="affb"/>
    <w:uiPriority w:val="39"/>
    <w:unhideWhenUsed/>
    <w:qFormat/>
    <w:pPr>
      <w:tabs>
        <w:tab w:val="right" w:leader="dot" w:pos="9344"/>
      </w:tabs>
      <w:spacing w:line="300" w:lineRule="exact"/>
      <w:ind w:left="210"/>
    </w:pPr>
    <w:rPr>
      <w:rFonts w:ascii="宋体"/>
    </w:rPr>
  </w:style>
  <w:style w:type="paragraph" w:styleId="91">
    <w:name w:val="toc 9"/>
    <w:basedOn w:val="affb"/>
    <w:next w:val="affb"/>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HTML">
    <w:name w:val="HTML Preformatted"/>
    <w:basedOn w:val="affb"/>
    <w:link w:val="HTML0"/>
    <w:qFormat/>
    <w:pPr>
      <w:adjustRightInd/>
      <w:spacing w:line="240" w:lineRule="auto"/>
    </w:pPr>
    <w:rPr>
      <w:rFonts w:ascii="Courier New" w:hAnsi="Courier New" w:cs="Courier New"/>
      <w:sz w:val="20"/>
      <w:szCs w:val="20"/>
    </w:rPr>
  </w:style>
  <w:style w:type="paragraph" w:styleId="afffd">
    <w:name w:val="Title"/>
    <w:basedOn w:val="affb"/>
    <w:link w:val="afffe"/>
    <w:qFormat/>
    <w:pPr>
      <w:spacing w:before="240" w:after="60"/>
      <w:jc w:val="center"/>
      <w:outlineLvl w:val="0"/>
    </w:pPr>
    <w:rPr>
      <w:rFonts w:ascii="Arial" w:hAnsi="Arial" w:cs="Arial"/>
      <w:b/>
      <w:bCs/>
      <w:sz w:val="32"/>
      <w:szCs w:val="32"/>
    </w:rPr>
  </w:style>
  <w:style w:type="paragraph" w:styleId="affff">
    <w:name w:val="annotation subject"/>
    <w:basedOn w:val="afff0"/>
    <w:next w:val="afff0"/>
    <w:link w:val="affff0"/>
    <w:uiPriority w:val="99"/>
    <w:semiHidden/>
    <w:unhideWhenUsed/>
    <w:qFormat/>
    <w:rPr>
      <w:b/>
      <w:bCs/>
    </w:rPr>
  </w:style>
  <w:style w:type="table" w:styleId="affff1">
    <w:name w:val="Table Grid"/>
    <w:basedOn w:val="a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annotation reference"/>
    <w:basedOn w:val="affc"/>
    <w:uiPriority w:val="99"/>
    <w:semiHidden/>
    <w:unhideWhenUsed/>
    <w:qFormat/>
    <w:rPr>
      <w:sz w:val="21"/>
      <w:szCs w:val="21"/>
    </w:rPr>
  </w:style>
  <w:style w:type="character" w:styleId="HTML1">
    <w:name w:val="HTML Cite"/>
    <w:qFormat/>
    <w:rPr>
      <w:i/>
      <w:iCs/>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9">
    <w:name w:val="页眉 字符"/>
    <w:link w:val="afff8"/>
    <w:uiPriority w:val="99"/>
    <w:qFormat/>
    <w:rPr>
      <w:kern w:val="2"/>
      <w:sz w:val="18"/>
      <w:szCs w:val="18"/>
    </w:rPr>
  </w:style>
  <w:style w:type="character" w:customStyle="1" w:styleId="afff7">
    <w:name w:val="页脚 字符"/>
    <w:link w:val="afff6"/>
    <w:uiPriority w:val="99"/>
    <w:qFormat/>
    <w:rPr>
      <w:rFonts w:ascii="宋体"/>
      <w:kern w:val="2"/>
      <w:sz w:val="18"/>
      <w:szCs w:val="18"/>
    </w:rPr>
  </w:style>
  <w:style w:type="character" w:customStyle="1" w:styleId="afff5">
    <w:name w:val="批注框文本 字符"/>
    <w:link w:val="afff4"/>
    <w:uiPriority w:val="99"/>
    <w:semiHidden/>
    <w:qFormat/>
    <w:rPr>
      <w:kern w:val="2"/>
      <w:sz w:val="18"/>
      <w:szCs w:val="18"/>
    </w:rPr>
  </w:style>
  <w:style w:type="paragraph" w:styleId="affff8">
    <w:name w:val="Quote"/>
    <w:basedOn w:val="affb"/>
    <w:next w:val="affb"/>
    <w:link w:val="affff9"/>
    <w:uiPriority w:val="29"/>
    <w:qFormat/>
    <w:rPr>
      <w:i/>
      <w:iCs/>
      <w:color w:val="000000"/>
    </w:rPr>
  </w:style>
  <w:style w:type="character" w:customStyle="1" w:styleId="affff9">
    <w:name w:val="引用 字符"/>
    <w:link w:val="affff8"/>
    <w:uiPriority w:val="29"/>
    <w:qFormat/>
    <w:rPr>
      <w:i/>
      <w:iCs/>
      <w:color w:val="000000"/>
      <w:kern w:val="2"/>
      <w:sz w:val="21"/>
      <w:szCs w:val="21"/>
    </w:rPr>
  </w:style>
  <w:style w:type="character" w:customStyle="1" w:styleId="afffe">
    <w:name w:val="标题 字符"/>
    <w:link w:val="afffd"/>
    <w:qFormat/>
    <w:rPr>
      <w:rFonts w:ascii="Arial" w:hAnsi="Arial" w:cs="Arial"/>
      <w:b/>
      <w:bCs/>
      <w:kern w:val="2"/>
      <w:sz w:val="32"/>
      <w:szCs w:val="32"/>
    </w:rPr>
  </w:style>
  <w:style w:type="paragraph" w:customStyle="1" w:styleId="affffa">
    <w:name w:val="标准标志"/>
    <w:next w:val="a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qFormat/>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b"/>
    <w:qFormat/>
    <w:pPr>
      <w:spacing w:line="0" w:lineRule="atLeast"/>
    </w:pPr>
    <w:rPr>
      <w:rFonts w:ascii="黑体" w:eastAsia="黑体" w:hAnsi="宋体"/>
    </w:rPr>
  </w:style>
  <w:style w:type="paragraph" w:customStyle="1" w:styleId="afffff">
    <w:name w:val="标准文件_标准正文"/>
    <w:basedOn w:val="affb"/>
    <w:next w:val="afffff0"/>
    <w:qFormat/>
    <w:pPr>
      <w:snapToGrid w:val="0"/>
      <w:ind w:firstLineChars="200" w:firstLine="200"/>
    </w:pPr>
    <w:rPr>
      <w:kern w:val="0"/>
    </w:rPr>
  </w:style>
  <w:style w:type="paragraph" w:customStyle="1" w:styleId="afffff0">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ffff0"/>
    <w:qFormat/>
    <w:rPr>
      <w:rFonts w:ascii="宋体" w:hAnsi="Times New Roman"/>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b"/>
    <w:qFormat/>
    <w:pPr>
      <w:jc w:val="center"/>
    </w:pPr>
    <w:rPr>
      <w:rFonts w:ascii="黑体" w:eastAsia="黑体"/>
      <w:kern w:val="0"/>
      <w:sz w:val="44"/>
    </w:rPr>
  </w:style>
  <w:style w:type="paragraph" w:customStyle="1" w:styleId="afffff3">
    <w:name w:val="标准文件_标准代替"/>
    <w:basedOn w:val="affb"/>
    <w:next w:val="affb"/>
    <w:qFormat/>
    <w:pPr>
      <w:spacing w:line="310" w:lineRule="exact"/>
      <w:jc w:val="right"/>
    </w:pPr>
    <w:rPr>
      <w:rFonts w:ascii="宋体" w:hAnsi="宋体"/>
      <w:kern w:val="0"/>
    </w:rPr>
  </w:style>
  <w:style w:type="paragraph" w:customStyle="1" w:styleId="afffff4">
    <w:name w:val="标准文件_标准名称标题"/>
    <w:basedOn w:val="affb"/>
    <w:next w:val="affb"/>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b"/>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b"/>
    <w:qFormat/>
    <w:pPr>
      <w:jc w:val="left"/>
    </w:pPr>
  </w:style>
  <w:style w:type="paragraph" w:customStyle="1" w:styleId="afffff7">
    <w:name w:val="标准文件_参考文献标题"/>
    <w:basedOn w:val="affb"/>
    <w:next w:val="affb"/>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4">
    <w:name w:val="标准文件_二级条标题"/>
    <w:next w:val="a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8">
    <w:name w:val="标准文件_方框数字列项"/>
    <w:basedOn w:val="afffff0"/>
    <w:qFormat/>
    <w:pPr>
      <w:numPr>
        <w:numId w:val="3"/>
      </w:numPr>
      <w:ind w:firstLineChars="0" w:firstLine="0"/>
    </w:pPr>
  </w:style>
  <w:style w:type="paragraph" w:customStyle="1" w:styleId="afffff9">
    <w:name w:val="标准文件_封面标准编号"/>
    <w:basedOn w:val="affb"/>
    <w:next w:val="afffff3"/>
    <w:qFormat/>
    <w:pPr>
      <w:spacing w:line="310" w:lineRule="exact"/>
      <w:jc w:val="right"/>
    </w:pPr>
    <w:rPr>
      <w:rFonts w:ascii="黑体" w:eastAsia="黑体"/>
      <w:kern w:val="0"/>
      <w:sz w:val="28"/>
    </w:rPr>
  </w:style>
  <w:style w:type="paragraph" w:customStyle="1" w:styleId="afffffa">
    <w:name w:val="标准文件_封面标准分类号"/>
    <w:basedOn w:val="affb"/>
    <w:qFormat/>
    <w:rPr>
      <w:rFonts w:ascii="黑体" w:eastAsia="黑体"/>
      <w:b/>
      <w:kern w:val="0"/>
      <w:sz w:val="28"/>
    </w:rPr>
  </w:style>
  <w:style w:type="paragraph" w:customStyle="1" w:styleId="afffffb">
    <w:name w:val="标准文件_封面标准名称"/>
    <w:basedOn w:val="affb"/>
    <w:qFormat/>
    <w:pPr>
      <w:spacing w:line="240" w:lineRule="auto"/>
      <w:jc w:val="center"/>
    </w:pPr>
    <w:rPr>
      <w:rFonts w:ascii="黑体" w:eastAsia="黑体"/>
      <w:kern w:val="0"/>
      <w:sz w:val="52"/>
    </w:rPr>
  </w:style>
  <w:style w:type="paragraph" w:customStyle="1" w:styleId="afffffc">
    <w:name w:val="标准文件_封面标准英文名称"/>
    <w:basedOn w:val="affb"/>
    <w:qFormat/>
    <w:pPr>
      <w:spacing w:line="240" w:lineRule="auto"/>
      <w:jc w:val="center"/>
    </w:pPr>
    <w:rPr>
      <w:rFonts w:ascii="黑体" w:eastAsia="黑体"/>
      <w:b/>
      <w:sz w:val="28"/>
    </w:rPr>
  </w:style>
  <w:style w:type="paragraph" w:customStyle="1" w:styleId="afffffd">
    <w:name w:val="标准文件_封面发布日期"/>
    <w:basedOn w:val="affb"/>
    <w:qFormat/>
    <w:pPr>
      <w:spacing w:line="310" w:lineRule="exact"/>
    </w:pPr>
    <w:rPr>
      <w:rFonts w:ascii="黑体" w:eastAsia="黑体"/>
      <w:kern w:val="0"/>
      <w:sz w:val="28"/>
    </w:rPr>
  </w:style>
  <w:style w:type="paragraph" w:customStyle="1" w:styleId="afffffe">
    <w:name w:val="标准文件_封面密级"/>
    <w:basedOn w:val="affb"/>
    <w:qFormat/>
    <w:rPr>
      <w:rFonts w:eastAsia="黑体"/>
      <w:sz w:val="32"/>
    </w:rPr>
  </w:style>
  <w:style w:type="paragraph" w:customStyle="1" w:styleId="affffff">
    <w:name w:val="标准文件_封面实施日期"/>
    <w:basedOn w:val="affb"/>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ffff1">
    <w:name w:val="标准文件_附录标识"/>
    <w:next w:val="afffff0"/>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b">
    <w:name w:val="标准文件_附录表标题"/>
    <w:next w:val="afffff0"/>
    <w:qFormat/>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2">
    <w:name w:val="标准文件_附录一级条标题"/>
    <w:next w:val="afffff0"/>
    <w:qFormat/>
    <w:pPr>
      <w:widowControl w:val="0"/>
      <w:spacing w:beforeLines="50" w:before="50" w:afterLines="50" w:after="50"/>
      <w:jc w:val="both"/>
      <w:outlineLvl w:val="2"/>
    </w:pPr>
    <w:rPr>
      <w:rFonts w:ascii="黑体" w:eastAsia="黑体"/>
      <w:kern w:val="21"/>
      <w:sz w:val="21"/>
    </w:rPr>
  </w:style>
  <w:style w:type="paragraph" w:customStyle="1" w:styleId="affffff3">
    <w:name w:val="标准文件_附录二级条标题"/>
    <w:basedOn w:val="affffff2"/>
    <w:next w:val="afffff0"/>
    <w:qFormat/>
    <w:pPr>
      <w:widowControl/>
      <w:wordWrap w:val="0"/>
      <w:overflowPunct w:val="0"/>
      <w:autoSpaceDE w:val="0"/>
      <w:autoSpaceDN w:val="0"/>
      <w:textAlignment w:val="baseline"/>
      <w:outlineLvl w:val="3"/>
    </w:pPr>
  </w:style>
  <w:style w:type="paragraph" w:customStyle="1" w:styleId="affffff4">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ffff5">
    <w:name w:val="标准文件_附录三级条标题"/>
    <w:next w:val="afffff0"/>
    <w:qFormat/>
    <w:pPr>
      <w:widowControl w:val="0"/>
      <w:spacing w:beforeLines="50" w:before="50" w:afterLines="50" w:after="50"/>
      <w:jc w:val="both"/>
      <w:outlineLvl w:val="4"/>
    </w:pPr>
    <w:rPr>
      <w:rFonts w:ascii="黑体" w:eastAsia="黑体"/>
      <w:kern w:val="21"/>
      <w:sz w:val="21"/>
    </w:rPr>
  </w:style>
  <w:style w:type="paragraph" w:customStyle="1" w:styleId="affffff6">
    <w:name w:val="标准文件_附录四级条标题"/>
    <w:next w:val="afffff0"/>
    <w:qFormat/>
    <w:pPr>
      <w:widowControl w:val="0"/>
      <w:spacing w:beforeLines="50" w:before="50" w:afterLines="50" w:after="50"/>
      <w:jc w:val="both"/>
      <w:outlineLvl w:val="5"/>
    </w:pPr>
    <w:rPr>
      <w:rFonts w:ascii="黑体" w:eastAsia="黑体"/>
      <w:kern w:val="21"/>
      <w:sz w:val="21"/>
    </w:rPr>
  </w:style>
  <w:style w:type="paragraph" w:customStyle="1" w:styleId="af5">
    <w:name w:val="标准文件_附录图标题"/>
    <w:next w:val="afffff0"/>
    <w:qFormat/>
    <w:pPr>
      <w:numPr>
        <w:ilvl w:val="1"/>
        <w:numId w:val="5"/>
      </w:numPr>
      <w:adjustRightInd w:val="0"/>
      <w:snapToGrid w:val="0"/>
      <w:spacing w:beforeLines="50" w:before="50" w:afterLines="50" w:after="50"/>
      <w:jc w:val="center"/>
    </w:pPr>
    <w:rPr>
      <w:rFonts w:ascii="黑体" w:eastAsia="黑体"/>
      <w:sz w:val="21"/>
    </w:rPr>
  </w:style>
  <w:style w:type="paragraph" w:customStyle="1" w:styleId="aff0">
    <w:name w:val="标准文件_附录五级条标题"/>
    <w:next w:val="afffff0"/>
    <w:qFormat/>
    <w:pPr>
      <w:widowControl w:val="0"/>
      <w:numPr>
        <w:ilvl w:val="5"/>
        <w:numId w:val="6"/>
      </w:numPr>
      <w:spacing w:beforeLines="50" w:before="50" w:afterLines="50" w:after="50"/>
      <w:jc w:val="both"/>
      <w:outlineLvl w:val="6"/>
    </w:pPr>
    <w:rPr>
      <w:rFonts w:ascii="黑体" w:eastAsia="黑体"/>
      <w:kern w:val="21"/>
      <w:sz w:val="21"/>
    </w:rPr>
  </w:style>
  <w:style w:type="paragraph" w:customStyle="1" w:styleId="ac">
    <w:name w:val="标准文件_附录英文标识"/>
    <w:next w:val="afff2"/>
    <w:qFormat/>
    <w:pPr>
      <w:numPr>
        <w:numId w:val="7"/>
      </w:numPr>
      <w:tabs>
        <w:tab w:val="left" w:pos="6406"/>
      </w:tabs>
      <w:spacing w:before="220" w:after="320"/>
      <w:jc w:val="center"/>
      <w:outlineLvl w:val="0"/>
    </w:pPr>
    <w:rPr>
      <w:rFonts w:ascii="黑体" w:eastAsia="黑体"/>
      <w:sz w:val="21"/>
    </w:rPr>
  </w:style>
  <w:style w:type="character" w:customStyle="1" w:styleId="afff3">
    <w:name w:val="正文文本 字符"/>
    <w:link w:val="afff2"/>
    <w:qFormat/>
    <w:rPr>
      <w:kern w:val="2"/>
      <w:sz w:val="21"/>
      <w:szCs w:val="21"/>
    </w:rPr>
  </w:style>
  <w:style w:type="paragraph" w:customStyle="1" w:styleId="affffff7">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0"/>
    <w:next w:val="afffff0"/>
    <w:qFormat/>
    <w:pPr>
      <w:ind w:leftChars="200" w:left="488" w:hangingChars="290" w:hanging="289"/>
    </w:pPr>
  </w:style>
  <w:style w:type="paragraph" w:customStyle="1" w:styleId="a5">
    <w:name w:val="标准文件_前言、引言标题"/>
    <w:next w:val="affb"/>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5"/>
    <w:next w:val="afffff0"/>
    <w:qFormat/>
    <w:pPr>
      <w:spacing w:line="460" w:lineRule="exact"/>
      <w:ind w:left="0" w:firstLine="0"/>
    </w:pPr>
  </w:style>
  <w:style w:type="paragraph" w:customStyle="1" w:styleId="affffffa">
    <w:name w:val="标准文件_目录标题"/>
    <w:basedOn w:val="affb"/>
    <w:qFormat/>
    <w:pPr>
      <w:spacing w:before="480" w:afterLines="150" w:after="150" w:line="240" w:lineRule="auto"/>
      <w:jc w:val="center"/>
    </w:pPr>
    <w:rPr>
      <w:rFonts w:ascii="黑体" w:eastAsia="黑体"/>
      <w:sz w:val="32"/>
    </w:rPr>
  </w:style>
  <w:style w:type="paragraph" w:customStyle="1" w:styleId="ad">
    <w:name w:val="标准文件_破折号列项"/>
    <w:qFormat/>
    <w:pPr>
      <w:numPr>
        <w:numId w:val="9"/>
      </w:numPr>
      <w:adjustRightInd w:val="0"/>
      <w:snapToGrid w:val="0"/>
      <w:ind w:firstLineChars="200" w:firstLine="200"/>
    </w:pPr>
    <w:rPr>
      <w:sz w:val="21"/>
    </w:rPr>
  </w:style>
  <w:style w:type="paragraph" w:customStyle="1" w:styleId="af8">
    <w:name w:val="标准文件_破折号列项（二级）"/>
    <w:basedOn w:val="ad"/>
    <w:qFormat/>
    <w:pPr>
      <w:numPr>
        <w:numId w:val="10"/>
      </w:numPr>
    </w:pPr>
  </w:style>
  <w:style w:type="paragraph" w:customStyle="1" w:styleId="aff5">
    <w:name w:val="标准文件_三级条标题"/>
    <w:basedOn w:val="aff4"/>
    <w:next w:val="afffff0"/>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b"/>
    <w:qFormat/>
    <w:pPr>
      <w:adjustRightInd/>
      <w:spacing w:line="240" w:lineRule="auto"/>
      <w:ind w:firstLineChars="200" w:firstLine="200"/>
    </w:pPr>
    <w:rPr>
      <w:sz w:val="18"/>
      <w:szCs w:val="24"/>
    </w:rPr>
  </w:style>
  <w:style w:type="paragraph" w:customStyle="1" w:styleId="aff1">
    <w:name w:val="标准文件_数字编号列项"/>
    <w:qFormat/>
    <w:pPr>
      <w:numPr>
        <w:numId w:val="11"/>
      </w:numPr>
      <w:jc w:val="both"/>
    </w:pPr>
    <w:rPr>
      <w:rFonts w:ascii="宋体" w:hAnsi="宋体"/>
      <w:sz w:val="21"/>
    </w:rPr>
  </w:style>
  <w:style w:type="paragraph" w:customStyle="1" w:styleId="aff6">
    <w:name w:val="标准文件_四级条标题"/>
    <w:next w:val="afffff0"/>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b">
    <w:name w:val="脚注文本 字符"/>
    <w:link w:val="afffa"/>
    <w:semiHidden/>
    <w:qFormat/>
    <w:rPr>
      <w:rFonts w:ascii="宋体"/>
      <w:kern w:val="2"/>
      <w:sz w:val="18"/>
      <w:szCs w:val="18"/>
    </w:rPr>
  </w:style>
  <w:style w:type="paragraph" w:customStyle="1" w:styleId="affffffc">
    <w:name w:val="标准文件_条文脚注"/>
    <w:basedOn w:val="afffa"/>
    <w:qFormat/>
    <w:pPr>
      <w:adjustRightInd w:val="0"/>
      <w:spacing w:line="240" w:lineRule="auto"/>
      <w:ind w:leftChars="0" w:left="0" w:firstLineChars="200" w:firstLine="200"/>
      <w:jc w:val="both"/>
    </w:pPr>
    <w:rPr>
      <w:rFonts w:hAnsi="宋体"/>
    </w:rPr>
  </w:style>
  <w:style w:type="paragraph" w:customStyle="1" w:styleId="af0">
    <w:name w:val="标准文件_图表脚注"/>
    <w:basedOn w:val="affb"/>
    <w:next w:val="afffff0"/>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7">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ffe">
    <w:name w:val="标准文件_章标题"/>
    <w:next w:val="afffff0"/>
    <w:qFormat/>
    <w:pPr>
      <w:spacing w:beforeLines="100" w:before="100" w:afterLines="100" w:after="100"/>
      <w:jc w:val="both"/>
      <w:outlineLvl w:val="0"/>
    </w:pPr>
    <w:rPr>
      <w:rFonts w:ascii="黑体" w:eastAsia="黑体"/>
      <w:sz w:val="21"/>
    </w:rPr>
  </w:style>
  <w:style w:type="paragraph" w:customStyle="1" w:styleId="afffffff">
    <w:name w:val="标准文件_一级条标题"/>
    <w:basedOn w:val="affffffe"/>
    <w:next w:val="afffff0"/>
    <w:qFormat/>
    <w:pPr>
      <w:spacing w:beforeLines="50" w:before="50" w:afterLines="50" w:after="50"/>
      <w:outlineLvl w:val="1"/>
    </w:pPr>
  </w:style>
  <w:style w:type="paragraph" w:customStyle="1" w:styleId="afffffff0">
    <w:name w:val="标准文件_一致程度"/>
    <w:basedOn w:val="affb"/>
    <w:qFormat/>
    <w:pPr>
      <w:spacing w:line="440" w:lineRule="exact"/>
      <w:jc w:val="center"/>
    </w:pPr>
    <w:rPr>
      <w:sz w:val="28"/>
    </w:rPr>
  </w:style>
  <w:style w:type="paragraph" w:customStyle="1" w:styleId="afffffff1">
    <w:name w:val="标准文件_引言标题"/>
    <w:next w:val="affb"/>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2">
    <w:name w:val="标准文件_数字编号列项（二级）"/>
    <w:qFormat/>
    <w:pPr>
      <w:numPr>
        <w:ilvl w:val="1"/>
        <w:numId w:val="13"/>
      </w:numPr>
      <w:jc w:val="both"/>
    </w:pPr>
    <w:rPr>
      <w:rFonts w:ascii="宋体"/>
      <w:sz w:val="21"/>
    </w:rPr>
  </w:style>
  <w:style w:type="paragraph" w:customStyle="1" w:styleId="ab">
    <w:name w:val="标准文件_英文注："/>
    <w:basedOn w:val="affb"/>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d">
    <w:name w:val="标准文件_英文注×："/>
    <w:basedOn w:val="affb"/>
    <w:qFormat/>
    <w:pPr>
      <w:numPr>
        <w:numId w:val="15"/>
      </w:numPr>
      <w:tabs>
        <w:tab w:val="left" w:pos="210"/>
      </w:tabs>
      <w:autoSpaceDE w:val="0"/>
      <w:autoSpaceDN w:val="0"/>
      <w:spacing w:line="240" w:lineRule="auto"/>
    </w:pPr>
    <w:rPr>
      <w:rFonts w:ascii="宋体" w:hAnsi="宋体"/>
      <w:kern w:val="0"/>
      <w:szCs w:val="20"/>
    </w:rPr>
  </w:style>
  <w:style w:type="paragraph" w:customStyle="1" w:styleId="aff">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b"/>
    <w:next w:val="afffff"/>
    <w:qFormat/>
    <w:pPr>
      <w:tabs>
        <w:tab w:val="center" w:pos="4678"/>
        <w:tab w:val="right" w:leader="middleDot" w:pos="9356"/>
      </w:tabs>
      <w:spacing w:line="240" w:lineRule="auto"/>
    </w:pPr>
    <w:rPr>
      <w:rFonts w:ascii="宋体" w:hAnsi="宋体"/>
    </w:rPr>
  </w:style>
  <w:style w:type="paragraph" w:customStyle="1" w:styleId="af9">
    <w:name w:val="标准文件_正文图标题"/>
    <w:next w:val="afffff0"/>
    <w:qFormat/>
    <w:pPr>
      <w:numPr>
        <w:numId w:val="17"/>
      </w:numPr>
      <w:spacing w:beforeLines="50" w:before="50" w:afterLines="50" w:after="50"/>
      <w:jc w:val="center"/>
    </w:pPr>
    <w:rPr>
      <w:rFonts w:ascii="黑体" w:eastAsia="黑体"/>
      <w:sz w:val="21"/>
    </w:rPr>
  </w:style>
  <w:style w:type="paragraph" w:customStyle="1" w:styleId="aff9">
    <w:name w:val="标准文件_正文英文表标题"/>
    <w:next w:val="afffff0"/>
    <w:qFormat/>
    <w:pPr>
      <w:numPr>
        <w:numId w:val="18"/>
      </w:numPr>
      <w:jc w:val="center"/>
    </w:pPr>
    <w:rPr>
      <w:rFonts w:ascii="黑体" w:eastAsia="黑体"/>
      <w:sz w:val="21"/>
    </w:rPr>
  </w:style>
  <w:style w:type="paragraph" w:customStyle="1" w:styleId="af7">
    <w:name w:val="标准文件_正文英文图标题"/>
    <w:next w:val="afffff0"/>
    <w:qFormat/>
    <w:pPr>
      <w:numPr>
        <w:numId w:val="19"/>
      </w:numPr>
      <w:jc w:val="center"/>
    </w:pPr>
    <w:rPr>
      <w:rFonts w:ascii="黑体" w:eastAsia="黑体"/>
      <w:sz w:val="21"/>
    </w:rPr>
  </w:style>
  <w:style w:type="paragraph" w:customStyle="1" w:styleId="af3">
    <w:name w:val="标准文件_编号列项（三级）"/>
    <w:qFormat/>
    <w:pPr>
      <w:numPr>
        <w:ilvl w:val="2"/>
        <w:numId w:val="13"/>
      </w:numPr>
    </w:pPr>
    <w:rPr>
      <w:rFonts w:ascii="宋体"/>
      <w:sz w:val="21"/>
    </w:rPr>
  </w:style>
  <w:style w:type="paragraph" w:customStyle="1" w:styleId="a1">
    <w:name w:val="二级无标题条"/>
    <w:basedOn w:val="affb"/>
    <w:qFormat/>
    <w:pPr>
      <w:numPr>
        <w:ilvl w:val="3"/>
        <w:numId w:val="20"/>
      </w:numPr>
      <w:adjustRightInd/>
      <w:spacing w:line="240" w:lineRule="auto"/>
    </w:pPr>
    <w:rPr>
      <w:rFonts w:ascii="宋体" w:hAnsi="宋体"/>
      <w:szCs w:val="24"/>
    </w:rPr>
  </w:style>
  <w:style w:type="paragraph" w:customStyle="1" w:styleId="afffffff4">
    <w:name w:val="发布部门"/>
    <w:next w:val="afffff0"/>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b"/>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qFormat/>
    <w:pPr>
      <w:outlineLvl w:val="4"/>
    </w:pPr>
  </w:style>
  <w:style w:type="paragraph" w:customStyle="1" w:styleId="affffffff">
    <w:name w:val="附录四级无标题条"/>
    <w:basedOn w:val="afffffffe"/>
    <w:next w:val="afffff0"/>
    <w:qFormat/>
    <w:pPr>
      <w:outlineLvl w:val="5"/>
    </w:pPr>
  </w:style>
  <w:style w:type="paragraph" w:customStyle="1" w:styleId="affffffff0">
    <w:name w:val="附录图"/>
    <w:next w:val="a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e">
    <w:name w:val="标准文件_一级项"/>
    <w:qFormat/>
    <w:pPr>
      <w:numPr>
        <w:numId w:val="21"/>
      </w:numPr>
    </w:pPr>
    <w:rPr>
      <w:rFonts w:ascii="宋体"/>
      <w:sz w:val="21"/>
    </w:rPr>
  </w:style>
  <w:style w:type="paragraph" w:customStyle="1" w:styleId="affffffff1">
    <w:name w:val="附录五级无标题条"/>
    <w:basedOn w:val="affffffff"/>
    <w:next w:val="afffff0"/>
    <w:qFormat/>
    <w:pPr>
      <w:outlineLvl w:val="6"/>
    </w:pPr>
  </w:style>
  <w:style w:type="paragraph" w:customStyle="1" w:styleId="affffffff2">
    <w:name w:val="附录性质"/>
    <w:basedOn w:val="affb"/>
    <w:qFormat/>
    <w:pPr>
      <w:widowControl/>
      <w:adjustRightInd/>
      <w:jc w:val="center"/>
    </w:pPr>
    <w:rPr>
      <w:rFonts w:ascii="黑体" w:eastAsia="黑体"/>
    </w:rPr>
  </w:style>
  <w:style w:type="paragraph" w:customStyle="1" w:styleId="affffffff3">
    <w:name w:val="附录一级无标题条"/>
    <w:basedOn w:val="affffff7"/>
    <w:next w:val="afffff0"/>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a">
    <w:name w:val="列项——"/>
    <w:qFormat/>
    <w:pPr>
      <w:widowControl w:val="0"/>
      <w:numPr>
        <w:numId w:val="22"/>
      </w:numPr>
      <w:jc w:val="both"/>
    </w:pPr>
    <w:rPr>
      <w:rFonts w:ascii="宋体" w:hAnsi="宋体"/>
      <w:sz w:val="21"/>
    </w:rPr>
  </w:style>
  <w:style w:type="paragraph" w:customStyle="1" w:styleId="affffffff7">
    <w:name w:val="列项·"/>
    <w:basedOn w:val="afffff0"/>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b"/>
    <w:next w:val="affb"/>
    <w:semiHidden/>
    <w:qFormat/>
    <w:pPr>
      <w:adjustRightInd/>
      <w:spacing w:line="240" w:lineRule="auto"/>
      <w:jc w:val="left"/>
    </w:pPr>
    <w:rPr>
      <w:bCs/>
      <w:iCs/>
    </w:rPr>
  </w:style>
  <w:style w:type="paragraph" w:customStyle="1" w:styleId="310">
    <w:name w:val="目录 31"/>
    <w:basedOn w:val="affb"/>
    <w:next w:val="affb"/>
    <w:semiHidden/>
    <w:qFormat/>
    <w:pPr>
      <w:spacing w:line="240" w:lineRule="auto"/>
    </w:pPr>
    <w:rPr>
      <w:rFonts w:ascii="宋体" w:hAnsi="宋体"/>
      <w:iCs/>
    </w:rPr>
  </w:style>
  <w:style w:type="paragraph" w:customStyle="1" w:styleId="410">
    <w:name w:val="目录 41"/>
    <w:basedOn w:val="affb"/>
    <w:next w:val="affb"/>
    <w:semiHidden/>
    <w:qFormat/>
    <w:pPr>
      <w:adjustRightInd/>
      <w:spacing w:line="240" w:lineRule="auto"/>
      <w:jc w:val="left"/>
    </w:pPr>
  </w:style>
  <w:style w:type="paragraph" w:customStyle="1" w:styleId="510">
    <w:name w:val="目录 51"/>
    <w:basedOn w:val="affb"/>
    <w:next w:val="affb"/>
    <w:semiHidden/>
    <w:qFormat/>
    <w:pPr>
      <w:spacing w:line="240" w:lineRule="auto"/>
    </w:pPr>
    <w:rPr>
      <w:rFonts w:ascii="宋体" w:hAnsi="宋体"/>
    </w:rPr>
  </w:style>
  <w:style w:type="paragraph" w:customStyle="1" w:styleId="610">
    <w:name w:val="目录 61"/>
    <w:basedOn w:val="affb"/>
    <w:next w:val="a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3">
    <w:name w:val="前言标题"/>
    <w:next w:val="a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b"/>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b"/>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0"/>
    <w:qFormat/>
    <w:pPr>
      <w:jc w:val="both"/>
    </w:pPr>
    <w:rPr>
      <w:rFonts w:ascii="宋体" w:hAnsi="宋体"/>
      <w:sz w:val="21"/>
    </w:rPr>
  </w:style>
  <w:style w:type="paragraph" w:customStyle="1" w:styleId="affffffffe">
    <w:name w:val="五级无标题条"/>
    <w:basedOn w:val="affb"/>
    <w:qFormat/>
    <w:pPr>
      <w:adjustRightInd/>
    </w:pPr>
    <w:rPr>
      <w:szCs w:val="24"/>
    </w:rPr>
  </w:style>
  <w:style w:type="paragraph" w:customStyle="1" w:styleId="a0">
    <w:name w:val="一级无标题条"/>
    <w:basedOn w:val="affb"/>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ffff"/>
    <w:qFormat/>
    <w:pPr>
      <w:spacing w:beforeLines="0" w:before="0" w:afterLines="0" w:after="0"/>
      <w:outlineLvl w:val="9"/>
    </w:pPr>
    <w:rPr>
      <w:rFonts w:ascii="宋体" w:eastAsia="宋体"/>
    </w:rPr>
  </w:style>
  <w:style w:type="paragraph" w:customStyle="1" w:styleId="afffffffff2">
    <w:name w:val="标准文件_五级无标题"/>
    <w:basedOn w:val="aff7"/>
    <w:qFormat/>
    <w:pPr>
      <w:spacing w:beforeLines="0" w:before="0" w:afterLines="0" w:after="0"/>
      <w:outlineLvl w:val="9"/>
    </w:pPr>
    <w:rPr>
      <w:rFonts w:ascii="宋体" w:eastAsia="宋体"/>
    </w:rPr>
  </w:style>
  <w:style w:type="paragraph" w:customStyle="1" w:styleId="afffffffff3">
    <w:name w:val="标准文件_三级无标题"/>
    <w:basedOn w:val="aff5"/>
    <w:qFormat/>
    <w:pPr>
      <w:spacing w:beforeLines="0" w:before="0" w:afterLines="0" w:after="0"/>
      <w:outlineLvl w:val="9"/>
    </w:pPr>
    <w:rPr>
      <w:rFonts w:ascii="宋体" w:eastAsia="宋体"/>
    </w:rPr>
  </w:style>
  <w:style w:type="paragraph" w:customStyle="1" w:styleId="afffffffff4">
    <w:name w:val="标准文件_二级无标题"/>
    <w:basedOn w:val="aff4"/>
    <w:qFormat/>
    <w:pPr>
      <w:spacing w:beforeLines="0" w:before="0" w:afterLines="0" w:after="0"/>
      <w:outlineLvl w:val="9"/>
    </w:pPr>
    <w:rPr>
      <w:rFonts w:ascii="宋体" w:eastAsia="宋体"/>
    </w:rPr>
  </w:style>
  <w:style w:type="paragraph" w:customStyle="1" w:styleId="afffffffff5">
    <w:name w:val="标准_四级无标题"/>
    <w:basedOn w:val="aff6"/>
    <w:next w:val="afffff0"/>
    <w:qFormat/>
    <w:rPr>
      <w:rFonts w:eastAsia="宋体"/>
    </w:rPr>
  </w:style>
  <w:style w:type="paragraph" w:customStyle="1" w:styleId="afffffffff6">
    <w:name w:val="标准文件_四级无标题"/>
    <w:basedOn w:val="aff6"/>
    <w:qFormat/>
    <w:pPr>
      <w:spacing w:beforeLines="0" w:before="0" w:afterLines="0" w:after="0"/>
      <w:outlineLvl w:val="9"/>
    </w:pPr>
    <w:rPr>
      <w:rFonts w:ascii="宋体" w:eastAsia="宋体" w:hAnsi="黑体"/>
      <w:szCs w:val="52"/>
    </w:rPr>
  </w:style>
  <w:style w:type="paragraph" w:customStyle="1" w:styleId="afe">
    <w:name w:val="标准文件_大写罗马数字编号列项"/>
    <w:basedOn w:val="afffff0"/>
    <w:qFormat/>
    <w:pPr>
      <w:numPr>
        <w:numId w:val="23"/>
      </w:numPr>
      <w:ind w:firstLineChars="0" w:firstLine="0"/>
    </w:pPr>
    <w:rPr>
      <w:rFonts w:ascii="Times New Roman" w:cs="Arial"/>
      <w:szCs w:val="28"/>
    </w:rPr>
  </w:style>
  <w:style w:type="paragraph" w:customStyle="1" w:styleId="aa">
    <w:name w:val="标准文件_小写罗马数字编号列项"/>
    <w:basedOn w:val="afffff0"/>
    <w:qFormat/>
    <w:pPr>
      <w:numPr>
        <w:numId w:val="24"/>
      </w:numPr>
      <w:ind w:firstLineChars="0" w:firstLine="0"/>
    </w:pPr>
    <w:rPr>
      <w:rFonts w:cs="Arial"/>
      <w:szCs w:val="28"/>
    </w:rPr>
  </w:style>
  <w:style w:type="paragraph" w:customStyle="1" w:styleId="afffffffff7">
    <w:name w:val="标准文件_附录标题"/>
    <w:basedOn w:val="affffff1"/>
    <w:qFormat/>
    <w:pPr>
      <w:spacing w:after="280"/>
      <w:outlineLvl w:val="9"/>
    </w:pPr>
  </w:style>
  <w:style w:type="paragraph" w:customStyle="1" w:styleId="afffffffff8">
    <w:name w:val="标准文件_二级项"/>
    <w:qFormat/>
    <w:rPr>
      <w:rFonts w:ascii="宋体"/>
      <w:sz w:val="21"/>
    </w:rPr>
  </w:style>
  <w:style w:type="paragraph" w:customStyle="1" w:styleId="af">
    <w:name w:val="标准文件_三级项"/>
    <w:basedOn w:val="affb"/>
    <w:qFormat/>
    <w:pPr>
      <w:numPr>
        <w:ilvl w:val="2"/>
        <w:numId w:val="21"/>
      </w:numPr>
      <w:spacing w:line="-300" w:lineRule="auto"/>
    </w:pPr>
    <w:rPr>
      <w:rFonts w:ascii="Times New Roman" w:hAnsi="Times New Roman"/>
    </w:rPr>
  </w:style>
  <w:style w:type="paragraph" w:customStyle="1" w:styleId="aff2">
    <w:name w:val="图表脚注说明"/>
    <w:basedOn w:val="affb"/>
    <w:next w:val="afffff0"/>
    <w:qFormat/>
    <w:pPr>
      <w:numPr>
        <w:numId w:val="25"/>
      </w:numPr>
      <w:adjustRightInd/>
      <w:spacing w:line="240" w:lineRule="auto"/>
    </w:pPr>
    <w:rPr>
      <w:rFonts w:ascii="宋体" w:hAnsi="Times New Roman"/>
      <w:sz w:val="18"/>
      <w:szCs w:val="18"/>
    </w:rPr>
  </w:style>
  <w:style w:type="paragraph" w:customStyle="1" w:styleId="af1">
    <w:name w:val="标准文件_字母编号列项（一级）"/>
    <w:qFormat/>
    <w:pPr>
      <w:numPr>
        <w:numId w:val="13"/>
      </w:numPr>
      <w:jc w:val="both"/>
    </w:pPr>
    <w:rPr>
      <w:rFonts w:ascii="宋体"/>
      <w:sz w:val="21"/>
    </w:rPr>
  </w:style>
  <w:style w:type="paragraph" w:customStyle="1" w:styleId="afffffffff9">
    <w:name w:val="标准文件_索引字母"/>
    <w:next w:val="afffff0"/>
    <w:qFormat/>
    <w:pPr>
      <w:jc w:val="center"/>
    </w:pPr>
    <w:rPr>
      <w:rFonts w:ascii="宋体" w:eastAsia="Times New Roman" w:hAnsi="宋体"/>
      <w:b/>
      <w:kern w:val="2"/>
      <w:sz w:val="21"/>
    </w:rPr>
  </w:style>
  <w:style w:type="paragraph" w:customStyle="1" w:styleId="afffffffffa">
    <w:name w:val="标准文件_附录前"/>
    <w:next w:val="afffff0"/>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0"/>
    <w:qFormat/>
    <w:pPr>
      <w:ind w:firstLineChars="0" w:firstLine="0"/>
      <w:jc w:val="center"/>
    </w:pPr>
    <w:rPr>
      <w:sz w:val="18"/>
    </w:rPr>
  </w:style>
  <w:style w:type="paragraph" w:customStyle="1" w:styleId="aff8">
    <w:name w:val="标准文件_注："/>
    <w:next w:val="afffff0"/>
    <w:qFormat/>
    <w:pPr>
      <w:widowControl w:val="0"/>
      <w:numPr>
        <w:numId w:val="26"/>
      </w:numPr>
      <w:autoSpaceDE w:val="0"/>
      <w:autoSpaceDN w:val="0"/>
      <w:jc w:val="both"/>
    </w:pPr>
    <w:rPr>
      <w:rFonts w:ascii="宋体"/>
      <w:sz w:val="18"/>
      <w:szCs w:val="18"/>
    </w:rPr>
  </w:style>
  <w:style w:type="paragraph" w:customStyle="1" w:styleId="a4">
    <w:name w:val="标准文件_注×："/>
    <w:qFormat/>
    <w:pPr>
      <w:widowControl w:val="0"/>
      <w:numPr>
        <w:numId w:val="27"/>
      </w:numPr>
      <w:autoSpaceDE w:val="0"/>
      <w:autoSpaceDN w:val="0"/>
      <w:jc w:val="both"/>
    </w:pPr>
    <w:rPr>
      <w:rFonts w:ascii="宋体"/>
      <w:sz w:val="18"/>
      <w:szCs w:val="18"/>
    </w:rPr>
  </w:style>
  <w:style w:type="paragraph" w:customStyle="1" w:styleId="a7">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0"/>
    <w:qFormat/>
    <w:pPr>
      <w:ind w:firstLine="420"/>
    </w:pPr>
    <w:rPr>
      <w:sz w:val="18"/>
    </w:rPr>
  </w:style>
  <w:style w:type="paragraph" w:customStyle="1" w:styleId="af6">
    <w:name w:val="标准文件_示例×："/>
    <w:basedOn w:val="affb"/>
    <w:next w:val="afffffffffd"/>
    <w:qFormat/>
    <w:pPr>
      <w:widowControl/>
      <w:numPr>
        <w:numId w:val="29"/>
      </w:numPr>
      <w:adjustRightInd/>
      <w:spacing w:line="240" w:lineRule="auto"/>
    </w:pPr>
    <w:rPr>
      <w:rFonts w:ascii="宋体" w:hAnsi="Times New Roman"/>
      <w:kern w:val="0"/>
      <w:sz w:val="18"/>
      <w:szCs w:val="18"/>
    </w:rPr>
  </w:style>
  <w:style w:type="paragraph" w:customStyle="1" w:styleId="afffffffffe">
    <w:name w:val="标准文件_表格续"/>
    <w:basedOn w:val="afffff0"/>
    <w:next w:val="afffff0"/>
    <w:qFormat/>
    <w:pPr>
      <w:jc w:val="center"/>
    </w:pPr>
    <w:rPr>
      <w:rFonts w:ascii="黑体" w:eastAsia="黑体" w:hAnsi="黑体"/>
    </w:rPr>
  </w:style>
  <w:style w:type="character" w:styleId="affffffffff">
    <w:name w:val="Placeholder Text"/>
    <w:basedOn w:val="affc"/>
    <w:uiPriority w:val="99"/>
    <w:semiHidden/>
    <w:qFormat/>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f0">
    <w:name w:val="标准文件_提示"/>
    <w:basedOn w:val="afffff0"/>
    <w:next w:val="afffff0"/>
    <w:qFormat/>
    <w:pPr>
      <w:ind w:firstLine="420"/>
    </w:pPr>
    <w:rPr>
      <w:rFonts w:ascii="黑体" w:eastAsia="黑体"/>
    </w:rPr>
  </w:style>
  <w:style w:type="character" w:customStyle="1" w:styleId="affffffffff1">
    <w:name w:val="标准文件_来源"/>
    <w:basedOn w:val="affc"/>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5"/>
    <w:qFormat/>
    <w:pPr>
      <w:framePr w:w="3997" w:h="471" w:hRule="exact" w:hSpace="0" w:vSpace="181" w:wrap="around" w:vAnchor="page" w:hAnchor="page" w:x="1419" w:y="14097"/>
    </w:pPr>
  </w:style>
  <w:style w:type="paragraph" w:customStyle="1" w:styleId="affffffffff4">
    <w:name w:val="其他实施日期"/>
    <w:basedOn w:val="affffffffb"/>
    <w:qFormat/>
    <w:pPr>
      <w:framePr w:w="3997" w:h="471" w:hRule="exact" w:vSpace="181" w:wrap="around" w:vAnchor="page" w:hAnchor="page" w:x="7089" w:y="14097"/>
    </w:pPr>
  </w:style>
  <w:style w:type="paragraph" w:customStyle="1" w:styleId="affffffffff5">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4">
    <w:name w:val="标准文件_附录图标号"/>
    <w:basedOn w:val="afffff0"/>
    <w:next w:val="afffff0"/>
    <w:qFormat/>
    <w:pPr>
      <w:numPr>
        <w:numId w:val="5"/>
      </w:numPr>
      <w:spacing w:line="14" w:lineRule="exact"/>
      <w:ind w:firstLineChars="0" w:firstLine="0"/>
      <w:jc w:val="center"/>
    </w:pPr>
    <w:rPr>
      <w:rFonts w:ascii="黑体" w:eastAsia="黑体" w:hAnsi="黑体"/>
      <w:vanish/>
      <w:sz w:val="2"/>
      <w:szCs w:val="21"/>
    </w:rPr>
  </w:style>
  <w:style w:type="paragraph" w:customStyle="1" w:styleId="afa">
    <w:name w:val="标准文件_附录表标号"/>
    <w:basedOn w:val="afffff0"/>
    <w:next w:val="afffff0"/>
    <w:qFormat/>
    <w:pPr>
      <w:numPr>
        <w:numId w:val="4"/>
      </w:numPr>
      <w:spacing w:line="14" w:lineRule="exact"/>
      <w:ind w:firstLineChars="0" w:firstLine="0"/>
      <w:jc w:val="center"/>
    </w:pPr>
    <w:rPr>
      <w:rFonts w:eastAsia="黑体"/>
      <w:vanish/>
      <w:sz w:val="2"/>
    </w:rPr>
  </w:style>
  <w:style w:type="paragraph" w:customStyle="1" w:styleId="a6">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ffffffffff8">
    <w:name w:val="标准文件_引言二级条标题"/>
    <w:basedOn w:val="afffff0"/>
    <w:next w:val="afffff0"/>
    <w:qFormat/>
    <w:pPr>
      <w:spacing w:beforeLines="50" w:before="50" w:afterLines="50" w:after="50"/>
      <w:ind w:firstLineChars="0" w:firstLine="0"/>
    </w:pPr>
    <w:rPr>
      <w:rFonts w:ascii="黑体" w:eastAsia="黑体"/>
    </w:rPr>
  </w:style>
  <w:style w:type="paragraph" w:customStyle="1" w:styleId="affffffffff9">
    <w:name w:val="标准文件_引言三级条标题"/>
    <w:basedOn w:val="afffff0"/>
    <w:next w:val="afffff0"/>
    <w:qFormat/>
    <w:pPr>
      <w:spacing w:beforeLines="50" w:before="50" w:afterLines="50" w:after="50"/>
      <w:ind w:firstLineChars="0" w:firstLine="0"/>
    </w:pPr>
    <w:rPr>
      <w:rFonts w:ascii="黑体" w:eastAsia="黑体"/>
    </w:rPr>
  </w:style>
  <w:style w:type="paragraph" w:customStyle="1" w:styleId="affffffffffa">
    <w:name w:val="标准文件_引言四级条标题"/>
    <w:basedOn w:val="afffff0"/>
    <w:next w:val="afffff0"/>
    <w:qFormat/>
    <w:pPr>
      <w:spacing w:beforeLines="50" w:before="50" w:afterLines="50" w:after="50"/>
      <w:ind w:firstLineChars="0" w:firstLine="0"/>
    </w:pPr>
    <w:rPr>
      <w:rFonts w:ascii="黑体" w:eastAsia="黑体"/>
    </w:rPr>
  </w:style>
  <w:style w:type="paragraph" w:customStyle="1" w:styleId="affffffffffb">
    <w:name w:val="标准文件_引言五级条标题"/>
    <w:basedOn w:val="afffff0"/>
    <w:next w:val="afffff0"/>
    <w:qFormat/>
    <w:pPr>
      <w:spacing w:beforeLines="50" w:before="50" w:afterLines="50" w:after="50"/>
      <w:ind w:firstLineChars="0" w:firstLine="0"/>
    </w:pPr>
    <w:rPr>
      <w:rFonts w:ascii="黑体" w:eastAsia="黑体"/>
    </w:rPr>
  </w:style>
  <w:style w:type="paragraph" w:customStyle="1" w:styleId="affffffffffc">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d">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0"/>
    <w:next w:val="afffff0"/>
    <w:qFormat/>
    <w:pPr>
      <w:tabs>
        <w:tab w:val="right" w:leader="dot" w:pos="9356"/>
      </w:tabs>
      <w:ind w:left="210" w:firstLineChars="0" w:hanging="210"/>
      <w:jc w:val="left"/>
    </w:pPr>
  </w:style>
  <w:style w:type="paragraph" w:customStyle="1" w:styleId="afffffffffff">
    <w:name w:val="标准文件_附录一级无标题"/>
    <w:basedOn w:val="affffff2"/>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ffff3"/>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ffff5"/>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ffff6"/>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0"/>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6"/>
    <w:next w:val="afffff0"/>
    <w:qFormat/>
    <w:pPr>
      <w:spacing w:beforeLines="0" w:before="0" w:afterLines="0" w:after="0" w:line="276" w:lineRule="auto"/>
    </w:pPr>
    <w:rPr>
      <w:rFonts w:ascii="宋体" w:eastAsia="宋体"/>
    </w:rPr>
  </w:style>
  <w:style w:type="paragraph" w:customStyle="1" w:styleId="afffffffffff5">
    <w:name w:val="标准文件_引言二级无标题"/>
    <w:basedOn w:val="affffffffff8"/>
    <w:next w:val="afffff0"/>
    <w:qFormat/>
    <w:pPr>
      <w:spacing w:beforeLines="0" w:before="0" w:afterLines="0" w:after="0" w:line="276" w:lineRule="auto"/>
    </w:pPr>
    <w:rPr>
      <w:rFonts w:ascii="宋体" w:eastAsia="宋体"/>
    </w:rPr>
  </w:style>
  <w:style w:type="paragraph" w:customStyle="1" w:styleId="afffffffffff6">
    <w:name w:val="标准文件_引言三级无标题"/>
    <w:basedOn w:val="affffffffff9"/>
    <w:qFormat/>
    <w:pPr>
      <w:spacing w:beforeLines="0" w:before="0" w:afterLines="0" w:after="0" w:line="276" w:lineRule="auto"/>
    </w:pPr>
    <w:rPr>
      <w:rFonts w:ascii="宋体" w:eastAsia="宋体"/>
    </w:rPr>
  </w:style>
  <w:style w:type="paragraph" w:customStyle="1" w:styleId="afffffffffff7">
    <w:name w:val="标准文件_引言四级无标题"/>
    <w:basedOn w:val="affffffffffa"/>
    <w:next w:val="afffff0"/>
    <w:qFormat/>
    <w:pPr>
      <w:spacing w:beforeLines="0" w:before="0" w:afterLines="0" w:after="0" w:line="276" w:lineRule="auto"/>
    </w:pPr>
    <w:rPr>
      <w:rFonts w:ascii="宋体" w:eastAsia="宋体"/>
    </w:rPr>
  </w:style>
  <w:style w:type="paragraph" w:customStyle="1" w:styleId="afffffffffff8">
    <w:name w:val="标准文件_引言五级无标题"/>
    <w:basedOn w:val="affffffffffb"/>
    <w:next w:val="afffff0"/>
    <w:qFormat/>
    <w:pPr>
      <w:spacing w:beforeLines="0" w:before="0" w:afterLines="0" w:after="0" w:line="276" w:lineRule="auto"/>
    </w:pPr>
    <w:rPr>
      <w:rFonts w:ascii="宋体" w:eastAsia="宋体"/>
    </w:rPr>
  </w:style>
  <w:style w:type="paragraph" w:customStyle="1" w:styleId="afffffffffff9">
    <w:name w:val="标准文件_索引标题"/>
    <w:basedOn w:val="afffff7"/>
    <w:next w:val="afffff0"/>
    <w:qFormat/>
    <w:rPr>
      <w:rFonts w:hAnsi="黑体"/>
    </w:rPr>
  </w:style>
  <w:style w:type="paragraph" w:customStyle="1" w:styleId="afffffffffffa">
    <w:name w:val="标准文件_脚注内容"/>
    <w:basedOn w:val="afffff0"/>
    <w:qFormat/>
    <w:pPr>
      <w:ind w:leftChars="200" w:left="400" w:hangingChars="200" w:hanging="200"/>
    </w:pPr>
    <w:rPr>
      <w:sz w:val="15"/>
    </w:rPr>
  </w:style>
  <w:style w:type="paragraph" w:customStyle="1" w:styleId="afffffffffffb">
    <w:name w:val="标准文件_术语条一"/>
    <w:basedOn w:val="afffffffff1"/>
    <w:next w:val="afffff0"/>
    <w:qFormat/>
  </w:style>
  <w:style w:type="paragraph" w:customStyle="1" w:styleId="afffffffffffc">
    <w:name w:val="标准文件_术语条二"/>
    <w:basedOn w:val="afffffffff4"/>
    <w:next w:val="afffff0"/>
    <w:qFormat/>
  </w:style>
  <w:style w:type="paragraph" w:customStyle="1" w:styleId="afffffffffffd">
    <w:name w:val="标准文件_术语条三"/>
    <w:basedOn w:val="afffffffff3"/>
    <w:next w:val="afffff0"/>
    <w:qFormat/>
  </w:style>
  <w:style w:type="paragraph" w:customStyle="1" w:styleId="afffffffffffe">
    <w:name w:val="标准文件_术语条四"/>
    <w:basedOn w:val="afffffffff6"/>
    <w:next w:val="afffff0"/>
    <w:qFormat/>
  </w:style>
  <w:style w:type="paragraph" w:customStyle="1" w:styleId="affffffffffff">
    <w:name w:val="标准文件_术语条五"/>
    <w:basedOn w:val="afffffffff2"/>
    <w:next w:val="a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c"/>
    <w:qFormat/>
    <w:rPr>
      <w:rFonts w:ascii="黑体" w:eastAsia="黑体"/>
      <w:spacing w:val="85"/>
      <w:w w:val="100"/>
      <w:position w:val="3"/>
      <w:sz w:val="28"/>
      <w:szCs w:val="28"/>
    </w:rPr>
  </w:style>
  <w:style w:type="paragraph" w:customStyle="1" w:styleId="affffffffffff1">
    <w:name w:val="段"/>
    <w:link w:val="Char0"/>
    <w:qFormat/>
    <w:pPr>
      <w:autoSpaceDE w:val="0"/>
      <w:autoSpaceDN w:val="0"/>
      <w:ind w:firstLineChars="200" w:firstLine="200"/>
      <w:jc w:val="both"/>
    </w:pPr>
    <w:rPr>
      <w:rFonts w:ascii="宋体"/>
      <w:sz w:val="21"/>
    </w:rPr>
  </w:style>
  <w:style w:type="character" w:customStyle="1" w:styleId="Char0">
    <w:name w:val="段 Char"/>
    <w:link w:val="affffffffffff1"/>
    <w:qFormat/>
    <w:rPr>
      <w:rFonts w:ascii="宋体" w:hAnsi="Times New Roman"/>
      <w:sz w:val="21"/>
    </w:rPr>
  </w:style>
  <w:style w:type="character" w:customStyle="1" w:styleId="Char1">
    <w:name w:val="一级条标题 Char"/>
    <w:link w:val="affffffffffff2"/>
    <w:qFormat/>
    <w:rPr>
      <w:rFonts w:ascii="黑体" w:eastAsia="黑体" w:hAnsi="Calibri"/>
      <w:sz w:val="21"/>
    </w:rPr>
  </w:style>
  <w:style w:type="paragraph" w:customStyle="1" w:styleId="affffffffffff2">
    <w:name w:val="一级条标题"/>
    <w:basedOn w:val="affb"/>
    <w:next w:val="affffffffffff1"/>
    <w:link w:val="Char1"/>
    <w:qFormat/>
    <w:pPr>
      <w:widowControl/>
      <w:tabs>
        <w:tab w:val="left" w:pos="1260"/>
      </w:tabs>
      <w:adjustRightInd/>
      <w:spacing w:line="240" w:lineRule="auto"/>
      <w:ind w:left="1260" w:hanging="420"/>
      <w:outlineLvl w:val="2"/>
    </w:pPr>
    <w:rPr>
      <w:rFonts w:ascii="黑体" w:eastAsia="黑体"/>
      <w:kern w:val="0"/>
      <w:szCs w:val="20"/>
    </w:rPr>
  </w:style>
  <w:style w:type="paragraph" w:customStyle="1" w:styleId="a9">
    <w:name w:val="章标题"/>
    <w:next w:val="affffffffffff1"/>
    <w:link w:val="Char2"/>
    <w:qFormat/>
    <w:pPr>
      <w:numPr>
        <w:ilvl w:val="1"/>
        <w:numId w:val="3"/>
      </w:numPr>
      <w:spacing w:beforeLines="50" w:before="50" w:afterLines="50" w:after="50"/>
      <w:jc w:val="both"/>
      <w:outlineLvl w:val="1"/>
    </w:pPr>
    <w:rPr>
      <w:rFonts w:ascii="黑体" w:eastAsia="黑体"/>
      <w:sz w:val="21"/>
    </w:rPr>
  </w:style>
  <w:style w:type="character" w:customStyle="1" w:styleId="Char2">
    <w:name w:val="章标题 Char"/>
    <w:link w:val="a9"/>
    <w:qFormat/>
    <w:rPr>
      <w:rFonts w:ascii="黑体" w:eastAsia="黑体" w:hAnsi="Times New Roman"/>
      <w:sz w:val="21"/>
    </w:rPr>
  </w:style>
  <w:style w:type="paragraph" w:customStyle="1" w:styleId="affffffffffff3">
    <w:name w:val="字母编号列项（一级）"/>
    <w:qFormat/>
    <w:pPr>
      <w:ind w:leftChars="200" w:left="840" w:hangingChars="200" w:hanging="420"/>
      <w:jc w:val="both"/>
    </w:pPr>
    <w:rPr>
      <w:rFonts w:ascii="宋体"/>
      <w:sz w:val="21"/>
    </w:rPr>
  </w:style>
  <w:style w:type="paragraph" w:customStyle="1" w:styleId="affffffffffff4">
    <w:name w:val="列项——（一级）"/>
    <w:qFormat/>
    <w:pPr>
      <w:widowControl w:val="0"/>
      <w:tabs>
        <w:tab w:val="left" w:pos="854"/>
      </w:tabs>
      <w:ind w:leftChars="200" w:left="840" w:hangingChars="200" w:hanging="420"/>
      <w:jc w:val="both"/>
    </w:pPr>
    <w:rPr>
      <w:rFonts w:ascii="宋体"/>
      <w:sz w:val="21"/>
    </w:rPr>
  </w:style>
  <w:style w:type="paragraph" w:customStyle="1" w:styleId="affffffffffff5">
    <w:name w:val="正文图标题"/>
    <w:next w:val="affffffffffff1"/>
    <w:link w:val="Char3"/>
    <w:qFormat/>
    <w:pPr>
      <w:tabs>
        <w:tab w:val="left" w:pos="1646"/>
      </w:tabs>
      <w:ind w:hanging="648"/>
      <w:jc w:val="center"/>
    </w:pPr>
    <w:rPr>
      <w:rFonts w:ascii="黑体" w:eastAsia="黑体"/>
      <w:sz w:val="21"/>
    </w:rPr>
  </w:style>
  <w:style w:type="character" w:customStyle="1" w:styleId="Char3">
    <w:name w:val="正文图标题 Char"/>
    <w:link w:val="affffffffffff5"/>
    <w:qFormat/>
    <w:rPr>
      <w:rFonts w:ascii="黑体" w:eastAsia="黑体" w:hAnsi="Times New Roman"/>
      <w:sz w:val="21"/>
    </w:rPr>
  </w:style>
  <w:style w:type="paragraph" w:customStyle="1" w:styleId="afc">
    <w:name w:val="附录二级条标题"/>
    <w:basedOn w:val="affb"/>
    <w:next w:val="affffffffffff1"/>
    <w:link w:val="Char4"/>
    <w:qFormat/>
    <w:pPr>
      <w:widowControl/>
      <w:numPr>
        <w:ilvl w:val="3"/>
        <w:numId w:val="4"/>
      </w:numPr>
      <w:wordWrap w:val="0"/>
      <w:overflowPunct w:val="0"/>
      <w:autoSpaceDE w:val="0"/>
      <w:autoSpaceDN w:val="0"/>
      <w:adjustRightInd/>
      <w:spacing w:line="240" w:lineRule="auto"/>
      <w:textAlignment w:val="baseline"/>
      <w:outlineLvl w:val="3"/>
    </w:pPr>
    <w:rPr>
      <w:rFonts w:ascii="黑体" w:eastAsia="黑体" w:hAnsi="Times New Roman"/>
      <w:kern w:val="21"/>
      <w:szCs w:val="20"/>
    </w:rPr>
  </w:style>
  <w:style w:type="character" w:customStyle="1" w:styleId="Char4">
    <w:name w:val="附录二级条标题 Char"/>
    <w:link w:val="afc"/>
    <w:qFormat/>
    <w:rPr>
      <w:rFonts w:ascii="黑体" w:eastAsia="黑体" w:hAnsi="Times New Roman"/>
      <w:kern w:val="21"/>
      <w:sz w:val="21"/>
    </w:rPr>
  </w:style>
  <w:style w:type="character" w:customStyle="1" w:styleId="Char5">
    <w:name w:val="示例 Char"/>
    <w:link w:val="affffffffffff6"/>
    <w:qFormat/>
    <w:rPr>
      <w:rFonts w:ascii="宋体"/>
      <w:sz w:val="18"/>
    </w:rPr>
  </w:style>
  <w:style w:type="paragraph" w:customStyle="1" w:styleId="affffffffffff6">
    <w:name w:val="示例"/>
    <w:next w:val="affffffffffff1"/>
    <w:link w:val="Char5"/>
    <w:qFormat/>
    <w:pPr>
      <w:tabs>
        <w:tab w:val="left" w:pos="816"/>
        <w:tab w:val="left" w:pos="851"/>
      </w:tabs>
      <w:ind w:left="851" w:firstLineChars="233" w:firstLine="419"/>
      <w:jc w:val="both"/>
    </w:pPr>
    <w:rPr>
      <w:rFonts w:ascii="宋体" w:hAnsi="Calibri"/>
      <w:sz w:val="18"/>
    </w:rPr>
  </w:style>
  <w:style w:type="character" w:customStyle="1" w:styleId="Char6">
    <w:name w:val="三级条标题 Char"/>
    <w:link w:val="affffffffffff7"/>
    <w:qFormat/>
    <w:rPr>
      <w:rFonts w:ascii="Calibri" w:hAnsi="Calibri"/>
    </w:rPr>
  </w:style>
  <w:style w:type="paragraph" w:customStyle="1" w:styleId="affffffffffff7">
    <w:name w:val="三级条标题"/>
    <w:basedOn w:val="affb"/>
    <w:next w:val="affffffffffff1"/>
    <w:link w:val="Char6"/>
    <w:qFormat/>
    <w:pPr>
      <w:widowControl/>
      <w:tabs>
        <w:tab w:val="left" w:pos="2100"/>
      </w:tabs>
      <w:adjustRightInd/>
      <w:spacing w:line="240" w:lineRule="auto"/>
      <w:ind w:left="2100" w:hanging="420"/>
      <w:outlineLvl w:val="4"/>
    </w:pPr>
    <w:rPr>
      <w:kern w:val="0"/>
      <w:sz w:val="20"/>
      <w:szCs w:val="20"/>
    </w:rPr>
  </w:style>
  <w:style w:type="paragraph" w:customStyle="1" w:styleId="affffffffffff8">
    <w:name w:val="二级条标题"/>
    <w:basedOn w:val="affffffffffff2"/>
    <w:next w:val="affffffffffff1"/>
    <w:link w:val="Char7"/>
    <w:qFormat/>
    <w:pPr>
      <w:outlineLvl w:val="3"/>
    </w:pPr>
    <w:rPr>
      <w:rFonts w:hAnsi="Times New Roman"/>
    </w:rPr>
  </w:style>
  <w:style w:type="character" w:customStyle="1" w:styleId="Char7">
    <w:name w:val="二级条标题 Char"/>
    <w:link w:val="affffffffffff8"/>
    <w:qFormat/>
    <w:rPr>
      <w:rFonts w:ascii="黑体" w:eastAsia="黑体" w:hAnsi="Times New Roman"/>
      <w:sz w:val="21"/>
    </w:rPr>
  </w:style>
  <w:style w:type="character" w:customStyle="1" w:styleId="HTML0">
    <w:name w:val="HTML 预设格式 字符"/>
    <w:basedOn w:val="affc"/>
    <w:link w:val="HTML"/>
    <w:qFormat/>
    <w:rPr>
      <w:rFonts w:ascii="Courier New" w:hAnsi="Courier New" w:cs="Courier New"/>
      <w:kern w:val="2"/>
    </w:rPr>
  </w:style>
  <w:style w:type="character" w:customStyle="1" w:styleId="13">
    <w:name w:val="未处理的提及1"/>
    <w:basedOn w:val="affc"/>
    <w:uiPriority w:val="99"/>
    <w:semiHidden/>
    <w:unhideWhenUsed/>
    <w:qFormat/>
    <w:rPr>
      <w:color w:val="605E5C"/>
      <w:shd w:val="clear" w:color="auto" w:fill="E1DFDD"/>
    </w:rPr>
  </w:style>
  <w:style w:type="character" w:customStyle="1" w:styleId="25">
    <w:name w:val="未处理的提及2"/>
    <w:basedOn w:val="affc"/>
    <w:uiPriority w:val="99"/>
    <w:semiHidden/>
    <w:unhideWhenUsed/>
    <w:qFormat/>
    <w:rPr>
      <w:color w:val="605E5C"/>
      <w:shd w:val="clear" w:color="auto" w:fill="E1DFDD"/>
    </w:rPr>
  </w:style>
  <w:style w:type="paragraph" w:customStyle="1" w:styleId="14">
    <w:name w:val="修订1"/>
    <w:hidden/>
    <w:uiPriority w:val="99"/>
    <w:unhideWhenUsed/>
    <w:qFormat/>
    <w:rPr>
      <w:rFonts w:ascii="Calibri" w:hAnsi="Calibri"/>
      <w:kern w:val="2"/>
      <w:sz w:val="21"/>
      <w:szCs w:val="21"/>
    </w:rPr>
  </w:style>
  <w:style w:type="paragraph" w:customStyle="1" w:styleId="26">
    <w:name w:val="修订2"/>
    <w:hidden/>
    <w:uiPriority w:val="99"/>
    <w:unhideWhenUsed/>
    <w:qFormat/>
    <w:rPr>
      <w:rFonts w:ascii="Calibri" w:hAnsi="Calibri"/>
      <w:kern w:val="2"/>
      <w:sz w:val="21"/>
      <w:szCs w:val="21"/>
    </w:rPr>
  </w:style>
  <w:style w:type="paragraph" w:customStyle="1" w:styleId="32">
    <w:name w:val="修订3"/>
    <w:hidden/>
    <w:uiPriority w:val="99"/>
    <w:unhideWhenUsed/>
    <w:qFormat/>
    <w:rPr>
      <w:rFonts w:ascii="Calibri" w:hAnsi="Calibri"/>
      <w:kern w:val="2"/>
      <w:sz w:val="21"/>
      <w:szCs w:val="21"/>
    </w:rPr>
  </w:style>
  <w:style w:type="character" w:customStyle="1" w:styleId="afff1">
    <w:name w:val="批注文字 字符"/>
    <w:basedOn w:val="affc"/>
    <w:link w:val="afff0"/>
    <w:uiPriority w:val="99"/>
    <w:qFormat/>
    <w:rPr>
      <w:rFonts w:ascii="Calibri" w:hAnsi="Calibri"/>
      <w:kern w:val="2"/>
      <w:sz w:val="21"/>
      <w:szCs w:val="21"/>
    </w:rPr>
  </w:style>
  <w:style w:type="character" w:customStyle="1" w:styleId="affff0">
    <w:name w:val="批注主题 字符"/>
    <w:basedOn w:val="afff1"/>
    <w:link w:val="affff"/>
    <w:uiPriority w:val="99"/>
    <w:semiHidden/>
    <w:qFormat/>
    <w:rPr>
      <w:rFonts w:ascii="Calibri" w:hAnsi="Calibri"/>
      <w:b/>
      <w:bCs/>
      <w:kern w:val="2"/>
      <w:sz w:val="21"/>
      <w:szCs w:val="21"/>
    </w:rPr>
  </w:style>
  <w:style w:type="character" w:customStyle="1" w:styleId="UnresolvedMention">
    <w:name w:val="Unresolved Mention"/>
    <w:basedOn w:val="affc"/>
    <w:uiPriority w:val="99"/>
    <w:semiHidden/>
    <w:unhideWhenUsed/>
    <w:qFormat/>
    <w:rPr>
      <w:color w:val="605E5C"/>
      <w:shd w:val="clear" w:color="auto" w:fill="E1DFDD"/>
    </w:rPr>
  </w:style>
  <w:style w:type="paragraph" w:customStyle="1" w:styleId="p1">
    <w:name w:val="p1"/>
    <w:basedOn w:val="affb"/>
    <w:qFormat/>
    <w:pPr>
      <w:jc w:val="left"/>
    </w:pPr>
    <w:rPr>
      <w:rFonts w:ascii="Helvetica Neue" w:eastAsia="Helvetica Neue" w:hAnsi="Helvetica Neue"/>
      <w:kern w:val="0"/>
      <w:sz w:val="26"/>
      <w:szCs w:val="26"/>
    </w:rPr>
  </w:style>
  <w:style w:type="character" w:customStyle="1" w:styleId="s1">
    <w:name w:val="s1"/>
    <w:basedOn w:val="affc"/>
    <w:qFormat/>
    <w:rPr>
      <w:rFonts w:ascii="Helvetica Neue" w:eastAsia="Helvetica Neue" w:hAnsi="Helvetica Neue" w:cs="Helvetica Neue"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D0D80A4E84FD09DDBA236D550ECEA"/>
        <w:category>
          <w:name w:val="常规"/>
          <w:gallery w:val="placeholder"/>
        </w:category>
        <w:types>
          <w:type w:val="bbPlcHdr"/>
        </w:types>
        <w:behaviors>
          <w:behavior w:val="content"/>
        </w:behaviors>
        <w:guid w:val="{B34CF52E-D8D1-4091-86AF-77F3B745119F}"/>
      </w:docPartPr>
      <w:docPartBody>
        <w:p w:rsidR="002C5B30" w:rsidRDefault="00401F42">
          <w:pPr>
            <w:pStyle w:val="356D0D80A4E84FD09DDBA236D550ECEA"/>
          </w:pPr>
          <w:r>
            <w:rPr>
              <w:rStyle w:val="a3"/>
              <w:rFonts w:hint="eastAsia"/>
            </w:rPr>
            <w:t>单击或点击此处输入文字。</w:t>
          </w:r>
        </w:p>
      </w:docPartBody>
    </w:docPart>
    <w:docPart>
      <w:docPartPr>
        <w:name w:val="8E17F8343AD34970B4E5C965CDBCA9F8"/>
        <w:category>
          <w:name w:val="常规"/>
          <w:gallery w:val="placeholder"/>
        </w:category>
        <w:types>
          <w:type w:val="bbPlcHdr"/>
        </w:types>
        <w:behaviors>
          <w:behavior w:val="content"/>
        </w:behaviors>
        <w:guid w:val="{8B7BC9EA-BB48-472C-8781-2DF5FFD9FF57}"/>
      </w:docPartPr>
      <w:docPartBody>
        <w:p w:rsidR="002C5B30" w:rsidRDefault="00401F42">
          <w:pPr>
            <w:pStyle w:val="8E17F8343AD34970B4E5C965CDBCA9F8"/>
          </w:pPr>
          <w:r>
            <w:rPr>
              <w:rStyle w:val="a3"/>
              <w:rFonts w:hint="eastAsia"/>
            </w:rPr>
            <w:t>选择一项。</w:t>
          </w:r>
        </w:p>
      </w:docPartBody>
    </w:docPart>
    <w:docPart>
      <w:docPartPr>
        <w:name w:val="8E09D0D0308240C4A1433BB0C0231D1D"/>
        <w:category>
          <w:name w:val="常规"/>
          <w:gallery w:val="placeholder"/>
        </w:category>
        <w:types>
          <w:type w:val="bbPlcHdr"/>
        </w:types>
        <w:behaviors>
          <w:behavior w:val="content"/>
        </w:behaviors>
        <w:guid w:val="{986F0A2B-33AE-46CE-A0CE-DF0F35AF4BCB}"/>
      </w:docPartPr>
      <w:docPartBody>
        <w:p w:rsidR="002C5B30" w:rsidRDefault="00401F42">
          <w:pPr>
            <w:pStyle w:val="8E09D0D0308240C4A1433BB0C0231D1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sig w:usb0="00000000" w:usb1="00000000" w:usb2="0000001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71"/>
    <w:rsid w:val="00023A47"/>
    <w:rsid w:val="00046CEE"/>
    <w:rsid w:val="0007487D"/>
    <w:rsid w:val="000B5847"/>
    <w:rsid w:val="000B729A"/>
    <w:rsid w:val="001018E9"/>
    <w:rsid w:val="001B4199"/>
    <w:rsid w:val="001B79F3"/>
    <w:rsid w:val="00211900"/>
    <w:rsid w:val="00222E7F"/>
    <w:rsid w:val="002371DA"/>
    <w:rsid w:val="002462EC"/>
    <w:rsid w:val="00284518"/>
    <w:rsid w:val="00285F85"/>
    <w:rsid w:val="00293F12"/>
    <w:rsid w:val="00296CB0"/>
    <w:rsid w:val="002C5B30"/>
    <w:rsid w:val="00344A83"/>
    <w:rsid w:val="00357C34"/>
    <w:rsid w:val="00367047"/>
    <w:rsid w:val="00375536"/>
    <w:rsid w:val="00401F42"/>
    <w:rsid w:val="00447236"/>
    <w:rsid w:val="004473FE"/>
    <w:rsid w:val="00451E11"/>
    <w:rsid w:val="00475229"/>
    <w:rsid w:val="004A475C"/>
    <w:rsid w:val="005710EE"/>
    <w:rsid w:val="0058384F"/>
    <w:rsid w:val="005A7484"/>
    <w:rsid w:val="005E12E7"/>
    <w:rsid w:val="005E6527"/>
    <w:rsid w:val="005F3C57"/>
    <w:rsid w:val="00615BE5"/>
    <w:rsid w:val="00632D60"/>
    <w:rsid w:val="00696DDF"/>
    <w:rsid w:val="006D447D"/>
    <w:rsid w:val="007542F7"/>
    <w:rsid w:val="0076094D"/>
    <w:rsid w:val="007C75C8"/>
    <w:rsid w:val="007F25C4"/>
    <w:rsid w:val="008040C4"/>
    <w:rsid w:val="00841C29"/>
    <w:rsid w:val="00844971"/>
    <w:rsid w:val="008567BC"/>
    <w:rsid w:val="00894AB4"/>
    <w:rsid w:val="008975C1"/>
    <w:rsid w:val="008C346F"/>
    <w:rsid w:val="008E3CDA"/>
    <w:rsid w:val="008F25BD"/>
    <w:rsid w:val="009005BD"/>
    <w:rsid w:val="00925704"/>
    <w:rsid w:val="00945AE2"/>
    <w:rsid w:val="00962704"/>
    <w:rsid w:val="009801CE"/>
    <w:rsid w:val="00997B1D"/>
    <w:rsid w:val="00A3515F"/>
    <w:rsid w:val="00A363CF"/>
    <w:rsid w:val="00A44C46"/>
    <w:rsid w:val="00A46ABD"/>
    <w:rsid w:val="00A92EAC"/>
    <w:rsid w:val="00AA60E5"/>
    <w:rsid w:val="00AC7414"/>
    <w:rsid w:val="00AE2AE8"/>
    <w:rsid w:val="00B05362"/>
    <w:rsid w:val="00B254E8"/>
    <w:rsid w:val="00B36AF3"/>
    <w:rsid w:val="00B75615"/>
    <w:rsid w:val="00C0032B"/>
    <w:rsid w:val="00C66D50"/>
    <w:rsid w:val="00C92CD2"/>
    <w:rsid w:val="00CA22DD"/>
    <w:rsid w:val="00CB5616"/>
    <w:rsid w:val="00D023C8"/>
    <w:rsid w:val="00D23EAA"/>
    <w:rsid w:val="00D5562D"/>
    <w:rsid w:val="00DB195D"/>
    <w:rsid w:val="00E24B2B"/>
    <w:rsid w:val="00E31B6B"/>
    <w:rsid w:val="00E355D2"/>
    <w:rsid w:val="00ED03F7"/>
    <w:rsid w:val="00F25C71"/>
    <w:rsid w:val="00F60E55"/>
    <w:rsid w:val="00F81893"/>
    <w:rsid w:val="00F854E7"/>
    <w:rsid w:val="00FE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56D0D80A4E84FD09DDBA236D550ECEA">
    <w:name w:val="356D0D80A4E84FD09DDBA236D550ECEA"/>
    <w:qFormat/>
    <w:pPr>
      <w:widowControl w:val="0"/>
      <w:jc w:val="both"/>
    </w:pPr>
    <w:rPr>
      <w:kern w:val="2"/>
      <w:sz w:val="21"/>
      <w:szCs w:val="22"/>
    </w:rPr>
  </w:style>
  <w:style w:type="paragraph" w:customStyle="1" w:styleId="8E17F8343AD34970B4E5C965CDBCA9F8">
    <w:name w:val="8E17F8343AD34970B4E5C965CDBCA9F8"/>
    <w:qFormat/>
    <w:pPr>
      <w:widowControl w:val="0"/>
      <w:jc w:val="both"/>
    </w:pPr>
    <w:rPr>
      <w:kern w:val="2"/>
      <w:sz w:val="21"/>
      <w:szCs w:val="22"/>
    </w:rPr>
  </w:style>
  <w:style w:type="paragraph" w:customStyle="1" w:styleId="8E09D0D0308240C4A1433BB0C0231D1D">
    <w:name w:val="8E09D0D0308240C4A1433BB0C0231D1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24223-8DFC-416E-896A-1B7DCF34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34</Pages>
  <Words>4802</Words>
  <Characters>27374</Characters>
  <Application>Microsoft Office Word</Application>
  <DocSecurity>0</DocSecurity>
  <Lines>228</Lines>
  <Paragraphs>64</Paragraphs>
  <ScaleCrop>false</ScaleCrop>
  <Company>PCMI</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Liuy（office）</cp:lastModifiedBy>
  <cp:revision>3</cp:revision>
  <cp:lastPrinted>2023-03-27T06:37:00Z</cp:lastPrinted>
  <dcterms:created xsi:type="dcterms:W3CDTF">2024-11-28T03:10:00Z</dcterms:created>
  <dcterms:modified xsi:type="dcterms:W3CDTF">2024-11-28T03:11:00Z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2052-11.8.6.11546</vt:lpwstr>
  </property>
  <property fmtid="{D5CDD505-2E9C-101B-9397-08002B2CF9AE}" pid="15" name="ICV">
    <vt:lpwstr>9CC425EF28944491920A686193EB8DCC</vt:lpwstr>
  </property>
</Properties>
</file>